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21" w:rsidRDefault="00B23E21">
      <w:pPr>
        <w:pStyle w:val="a3"/>
        <w:spacing w:before="6"/>
        <w:rPr>
          <w:rFonts w:ascii="Times New Roman"/>
          <w:sz w:val="2"/>
        </w:rPr>
      </w:pPr>
    </w:p>
    <w:tbl>
      <w:tblPr>
        <w:tblStyle w:val="TableNormal"/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99"/>
        <w:gridCol w:w="575"/>
        <w:gridCol w:w="747"/>
        <w:gridCol w:w="721"/>
        <w:gridCol w:w="1260"/>
        <w:gridCol w:w="999"/>
        <w:gridCol w:w="453"/>
        <w:gridCol w:w="530"/>
        <w:gridCol w:w="856"/>
        <w:gridCol w:w="670"/>
        <w:gridCol w:w="995"/>
        <w:gridCol w:w="364"/>
        <w:gridCol w:w="534"/>
      </w:tblGrid>
      <w:tr w:rsidR="00B23E21" w:rsidRPr="00DC10BA">
        <w:trPr>
          <w:trHeight w:val="1031"/>
        </w:trPr>
        <w:tc>
          <w:tcPr>
            <w:tcW w:w="299" w:type="dxa"/>
            <w:tcBorders>
              <w:right w:val="nil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75" w:type="dxa"/>
            <w:tcBorders>
              <w:left w:val="nil"/>
              <w:right w:val="nil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27" w:type="dxa"/>
            <w:gridSpan w:val="4"/>
            <w:tcBorders>
              <w:left w:val="nil"/>
              <w:right w:val="nil"/>
            </w:tcBorders>
          </w:tcPr>
          <w:p w:rsidR="00B23E21" w:rsidRPr="00DC10BA" w:rsidRDefault="000D1EB0">
            <w:pPr>
              <w:pStyle w:val="TableParagraph"/>
              <w:spacing w:before="207"/>
              <w:ind w:left="49"/>
              <w:rPr>
                <w:rFonts w:asciiTheme="majorEastAsia" w:eastAsiaTheme="majorEastAsia" w:hAnsiTheme="majorEastAsia"/>
                <w:sz w:val="44"/>
              </w:rPr>
            </w:pPr>
            <w:r w:rsidRPr="00DC10BA">
              <w:rPr>
                <w:rFonts w:asciiTheme="majorEastAsia" w:eastAsiaTheme="majorEastAsia" w:hAnsiTheme="majorEastAsia"/>
                <w:w w:val="110"/>
                <w:sz w:val="44"/>
              </w:rPr>
              <w:t>取回提存物聲請書</w:t>
            </w:r>
          </w:p>
        </w:tc>
        <w:tc>
          <w:tcPr>
            <w:tcW w:w="453" w:type="dxa"/>
            <w:tcBorders>
              <w:left w:val="nil"/>
              <w:right w:val="nil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86" w:type="dxa"/>
            <w:gridSpan w:val="2"/>
            <w:tcBorders>
              <w:left w:val="nil"/>
              <w:right w:val="nil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:rsidR="00B23E21" w:rsidRPr="00DC10BA" w:rsidRDefault="000D1EB0">
            <w:pPr>
              <w:pStyle w:val="TableParagraph"/>
              <w:spacing w:before="175"/>
              <w:ind w:left="54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10"/>
              </w:rPr>
              <w:t>年度取字</w:t>
            </w:r>
            <w:r w:rsidRPr="00DC10BA">
              <w:rPr>
                <w:rFonts w:asciiTheme="majorEastAsia" w:eastAsiaTheme="majorEastAsia" w:hAnsiTheme="majorEastAsia"/>
                <w:w w:val="110"/>
              </w:rPr>
              <w:t xml:space="preserve"> </w:t>
            </w:r>
            <w:r w:rsidRPr="00DC10BA">
              <w:rPr>
                <w:rFonts w:asciiTheme="majorEastAsia" w:eastAsiaTheme="majorEastAsia" w:hAnsiTheme="majorEastAsia"/>
                <w:w w:val="110"/>
              </w:rPr>
              <w:t>第</w:t>
            </w:r>
          </w:p>
        </w:tc>
        <w:tc>
          <w:tcPr>
            <w:tcW w:w="670" w:type="dxa"/>
            <w:tcBorders>
              <w:left w:val="nil"/>
              <w:right w:val="nil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  <w:p w:rsidR="00B23E21" w:rsidRPr="00DC10BA" w:rsidRDefault="000D1EB0">
            <w:pPr>
              <w:pStyle w:val="TableParagraph"/>
              <w:spacing w:before="175"/>
              <w:ind w:left="307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09"/>
              </w:rPr>
              <w:t>號</w:t>
            </w:r>
          </w:p>
        </w:tc>
        <w:tc>
          <w:tcPr>
            <w:tcW w:w="364" w:type="dxa"/>
            <w:tcBorders>
              <w:left w:val="nil"/>
              <w:right w:val="nil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4" w:type="dxa"/>
            <w:tcBorders>
              <w:left w:val="nil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B23E21" w:rsidRPr="00DC10BA">
        <w:trPr>
          <w:trHeight w:val="800"/>
        </w:trPr>
        <w:tc>
          <w:tcPr>
            <w:tcW w:w="234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23E21" w:rsidRPr="00DC10BA" w:rsidRDefault="000D1EB0">
            <w:pPr>
              <w:pStyle w:val="TableParagraph"/>
              <w:spacing w:before="101"/>
              <w:ind w:left="28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10"/>
              </w:rPr>
              <w:t>聲請人</w:t>
            </w:r>
          </w:p>
          <w:p w:rsidR="00B23E21" w:rsidRPr="00DC10BA" w:rsidRDefault="000D1EB0">
            <w:pPr>
              <w:pStyle w:val="TableParagraph"/>
              <w:spacing w:before="92" w:line="279" w:lineRule="exact"/>
              <w:ind w:left="28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10"/>
              </w:rPr>
              <w:t>姓名或名稱</w:t>
            </w:r>
          </w:p>
        </w:tc>
        <w:tc>
          <w:tcPr>
            <w:tcW w:w="1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B23E21">
            <w:pPr>
              <w:pStyle w:val="TableParagraph"/>
              <w:spacing w:before="1"/>
              <w:rPr>
                <w:rFonts w:asciiTheme="majorEastAsia" w:eastAsiaTheme="majorEastAsia" w:hAnsiTheme="majorEastAsia"/>
                <w:sz w:val="26"/>
              </w:rPr>
            </w:pPr>
          </w:p>
          <w:p w:rsidR="00B23E21" w:rsidRPr="00DC10BA" w:rsidRDefault="000D1EB0">
            <w:pPr>
              <w:pStyle w:val="TableParagraph"/>
              <w:ind w:right="28"/>
              <w:jc w:val="right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05"/>
              </w:rPr>
              <w:t>簽名或蓋章</w:t>
            </w:r>
          </w:p>
        </w:tc>
        <w:tc>
          <w:tcPr>
            <w:tcW w:w="1982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0D1EB0">
            <w:pPr>
              <w:pStyle w:val="TableParagraph"/>
              <w:spacing w:before="9" w:line="400" w:lineRule="atLeast"/>
              <w:ind w:left="147" w:right="293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spacing w:val="-34"/>
                <w:w w:val="105"/>
              </w:rPr>
              <w:t>國民身分證號碼或</w:t>
            </w:r>
            <w:r w:rsidRPr="00DC10BA">
              <w:rPr>
                <w:rFonts w:asciiTheme="majorEastAsia" w:eastAsiaTheme="majorEastAsia" w:hAnsiTheme="majorEastAsia"/>
                <w:spacing w:val="-27"/>
                <w:w w:val="110"/>
              </w:rPr>
              <w:t>統一編號</w:t>
            </w:r>
          </w:p>
        </w:tc>
        <w:tc>
          <w:tcPr>
            <w:tcW w:w="252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0D1EB0">
            <w:pPr>
              <w:pStyle w:val="TableParagraph"/>
              <w:spacing w:before="9" w:line="400" w:lineRule="atLeast"/>
              <w:ind w:left="527" w:right="213" w:hanging="440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05"/>
              </w:rPr>
              <w:t>住居所或公務所、事務</w:t>
            </w:r>
            <w:r w:rsidRPr="00DC10BA">
              <w:rPr>
                <w:rFonts w:asciiTheme="majorEastAsia" w:eastAsiaTheme="majorEastAsia" w:hAnsiTheme="majorEastAsia"/>
                <w:w w:val="110"/>
              </w:rPr>
              <w:t>所、營業所地址</w:t>
            </w:r>
          </w:p>
        </w:tc>
        <w:tc>
          <w:tcPr>
            <w:tcW w:w="364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B23E21" w:rsidRPr="00DC10BA" w:rsidRDefault="000D1EB0">
            <w:pPr>
              <w:pStyle w:val="TableParagraph"/>
              <w:spacing w:before="9" w:line="400" w:lineRule="atLeast"/>
              <w:ind w:left="121" w:right="12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05"/>
              </w:rPr>
              <w:t>電號</w:t>
            </w:r>
          </w:p>
        </w:tc>
        <w:tc>
          <w:tcPr>
            <w:tcW w:w="534" w:type="dxa"/>
            <w:tcBorders>
              <w:left w:val="nil"/>
              <w:bottom w:val="single" w:sz="6" w:space="0" w:color="000000"/>
            </w:tcBorders>
          </w:tcPr>
          <w:p w:rsidR="00B23E21" w:rsidRPr="00DC10BA" w:rsidRDefault="000D1EB0">
            <w:pPr>
              <w:pStyle w:val="TableParagraph"/>
              <w:spacing w:before="9" w:line="400" w:lineRule="atLeast"/>
              <w:ind w:left="206" w:right="90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05"/>
              </w:rPr>
              <w:t>話碼</w:t>
            </w:r>
          </w:p>
        </w:tc>
      </w:tr>
      <w:tr w:rsidR="00B23E21" w:rsidRPr="00DC10BA">
        <w:trPr>
          <w:trHeight w:val="718"/>
        </w:trPr>
        <w:tc>
          <w:tcPr>
            <w:tcW w:w="234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B23E21" w:rsidRPr="00DC10BA">
        <w:trPr>
          <w:trHeight w:val="801"/>
        </w:trPr>
        <w:tc>
          <w:tcPr>
            <w:tcW w:w="234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0D1EB0">
            <w:pPr>
              <w:pStyle w:val="TableParagraph"/>
              <w:spacing w:before="99"/>
              <w:ind w:left="28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10"/>
              </w:rPr>
              <w:t>代理人</w:t>
            </w:r>
          </w:p>
          <w:p w:rsidR="00B23E21" w:rsidRPr="00DC10BA" w:rsidRDefault="000D1EB0">
            <w:pPr>
              <w:pStyle w:val="TableParagraph"/>
              <w:spacing w:before="92" w:line="282" w:lineRule="exact"/>
              <w:ind w:left="28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10"/>
              </w:rPr>
              <w:t>姓名或名稱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B23E21">
            <w:pPr>
              <w:pStyle w:val="TableParagraph"/>
              <w:spacing w:before="1"/>
              <w:rPr>
                <w:rFonts w:asciiTheme="majorEastAsia" w:eastAsiaTheme="majorEastAsia" w:hAnsiTheme="majorEastAsia"/>
                <w:sz w:val="26"/>
              </w:rPr>
            </w:pPr>
          </w:p>
          <w:p w:rsidR="00B23E21" w:rsidRPr="00DC10BA" w:rsidRDefault="000D1EB0">
            <w:pPr>
              <w:pStyle w:val="TableParagraph"/>
              <w:ind w:right="28"/>
              <w:jc w:val="right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05"/>
              </w:rPr>
              <w:t>簽名或蓋章</w:t>
            </w: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0D1EB0">
            <w:pPr>
              <w:pStyle w:val="TableParagraph"/>
              <w:spacing w:before="7" w:line="400" w:lineRule="atLeast"/>
              <w:ind w:left="147" w:right="293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spacing w:val="-34"/>
                <w:w w:val="105"/>
              </w:rPr>
              <w:t>國民身分證號碼或</w:t>
            </w:r>
            <w:r w:rsidRPr="00DC10BA">
              <w:rPr>
                <w:rFonts w:asciiTheme="majorEastAsia" w:eastAsiaTheme="majorEastAsia" w:hAnsiTheme="majorEastAsia"/>
                <w:spacing w:val="-27"/>
                <w:w w:val="110"/>
              </w:rPr>
              <w:t>統一編號</w:t>
            </w:r>
          </w:p>
        </w:tc>
        <w:tc>
          <w:tcPr>
            <w:tcW w:w="2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0D1EB0">
            <w:pPr>
              <w:pStyle w:val="TableParagraph"/>
              <w:spacing w:before="7" w:line="400" w:lineRule="atLeast"/>
              <w:ind w:left="493" w:right="136" w:hanging="329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05"/>
              </w:rPr>
              <w:t>住居所或公務所、事務</w:t>
            </w:r>
            <w:r w:rsidRPr="00DC10BA">
              <w:rPr>
                <w:rFonts w:asciiTheme="majorEastAsia" w:eastAsiaTheme="majorEastAsia" w:hAnsiTheme="majorEastAsia"/>
                <w:w w:val="110"/>
              </w:rPr>
              <w:t>所、營業所地址</w:t>
            </w:r>
          </w:p>
        </w:tc>
        <w:tc>
          <w:tcPr>
            <w:tcW w:w="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23E21" w:rsidRPr="00DC10BA" w:rsidRDefault="000D1EB0">
            <w:pPr>
              <w:pStyle w:val="TableParagraph"/>
              <w:spacing w:before="7" w:line="400" w:lineRule="atLeast"/>
              <w:ind w:left="121" w:right="12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05"/>
              </w:rPr>
              <w:t>電號</w:t>
            </w:r>
          </w:p>
        </w:tc>
        <w:tc>
          <w:tcPr>
            <w:tcW w:w="53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B23E21" w:rsidRPr="00DC10BA" w:rsidRDefault="000D1EB0">
            <w:pPr>
              <w:pStyle w:val="TableParagraph"/>
              <w:spacing w:before="7" w:line="400" w:lineRule="atLeast"/>
              <w:ind w:left="206" w:right="90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05"/>
              </w:rPr>
              <w:t>話碼</w:t>
            </w:r>
          </w:p>
        </w:tc>
      </w:tr>
      <w:tr w:rsidR="00B23E21" w:rsidRPr="00DC10BA">
        <w:trPr>
          <w:trHeight w:val="872"/>
        </w:trPr>
        <w:tc>
          <w:tcPr>
            <w:tcW w:w="234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B23E21" w:rsidRPr="00DC10BA">
        <w:trPr>
          <w:trHeight w:val="664"/>
        </w:trPr>
        <w:tc>
          <w:tcPr>
            <w:tcW w:w="29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B23E21" w:rsidRPr="00DC10BA" w:rsidRDefault="000D1EB0">
            <w:pPr>
              <w:pStyle w:val="TableParagraph"/>
              <w:spacing w:line="280" w:lineRule="exact"/>
              <w:ind w:right="4"/>
              <w:jc w:val="center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09"/>
              </w:rPr>
              <w:t>取</w:t>
            </w: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23E21" w:rsidRPr="00DC10BA" w:rsidRDefault="000D1EB0">
            <w:pPr>
              <w:pStyle w:val="TableParagraph"/>
              <w:spacing w:before="20" w:line="187" w:lineRule="auto"/>
              <w:ind w:left="63" w:right="153" w:firstLine="136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05"/>
              </w:rPr>
              <w:t>回</w:t>
            </w:r>
            <w:r w:rsidRPr="00DC10BA">
              <w:rPr>
                <w:rFonts w:asciiTheme="majorEastAsia" w:eastAsiaTheme="majorEastAsia" w:hAnsiTheme="majorEastAsia"/>
                <w:w w:val="110"/>
              </w:rPr>
              <w:t>物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0D1EB0">
            <w:pPr>
              <w:pStyle w:val="TableParagraph"/>
              <w:tabs>
                <w:tab w:val="left" w:pos="541"/>
              </w:tabs>
              <w:spacing w:line="280" w:lineRule="exact"/>
              <w:ind w:left="83" w:right="-29"/>
              <w:jc w:val="center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10"/>
              </w:rPr>
              <w:t>提</w:t>
            </w:r>
            <w:r w:rsidRPr="00DC10BA">
              <w:rPr>
                <w:rFonts w:asciiTheme="majorEastAsia" w:eastAsiaTheme="majorEastAsia" w:hAnsiTheme="majorEastAsia"/>
                <w:w w:val="110"/>
              </w:rPr>
              <w:tab/>
            </w:r>
            <w:r w:rsidRPr="00DC10BA">
              <w:rPr>
                <w:rFonts w:asciiTheme="majorEastAsia" w:eastAsiaTheme="majorEastAsia" w:hAnsiTheme="majorEastAsia"/>
                <w:spacing w:val="-14"/>
                <w:w w:val="110"/>
              </w:rPr>
              <w:t>存</w:t>
            </w:r>
          </w:p>
        </w:tc>
        <w:tc>
          <w:tcPr>
            <w:tcW w:w="73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B23E21" w:rsidRPr="00DC10BA">
        <w:trPr>
          <w:trHeight w:val="2289"/>
        </w:trPr>
        <w:tc>
          <w:tcPr>
            <w:tcW w:w="16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0D1EB0">
            <w:pPr>
              <w:pStyle w:val="TableParagraph"/>
              <w:spacing w:before="4" w:line="223" w:lineRule="auto"/>
              <w:ind w:left="28" w:right="-15"/>
              <w:jc w:val="both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95"/>
              </w:rPr>
              <w:t>取回物為金錢者，</w:t>
            </w:r>
            <w:r w:rsidRPr="00DC10BA">
              <w:rPr>
                <w:rFonts w:asciiTheme="majorEastAsia" w:eastAsiaTheme="majorEastAsia" w:hAnsiTheme="majorEastAsia"/>
                <w:w w:val="95"/>
              </w:rPr>
              <w:t xml:space="preserve"> </w:t>
            </w:r>
            <w:r w:rsidRPr="00DC10BA">
              <w:rPr>
                <w:rFonts w:asciiTheme="majorEastAsia" w:eastAsiaTheme="majorEastAsia" w:hAnsiTheme="majorEastAsia"/>
                <w:w w:val="95"/>
              </w:rPr>
              <w:t>其金額；為有價證券者，其種類、標記、號數、張數、面額；為其他動產者，</w:t>
            </w:r>
            <w:r w:rsidRPr="00DC10BA">
              <w:rPr>
                <w:rFonts w:asciiTheme="majorEastAsia" w:eastAsiaTheme="majorEastAsia" w:hAnsiTheme="majorEastAsia"/>
                <w:w w:val="95"/>
              </w:rPr>
              <w:t xml:space="preserve"> </w:t>
            </w:r>
            <w:r w:rsidRPr="00DC10BA">
              <w:rPr>
                <w:rFonts w:asciiTheme="majorEastAsia" w:eastAsiaTheme="majorEastAsia" w:hAnsiTheme="majorEastAsia"/>
                <w:w w:val="95"/>
              </w:rPr>
              <w:t>其物品之名稱、種類、品質及</w:t>
            </w:r>
          </w:p>
          <w:p w:rsidR="00B23E21" w:rsidRPr="00DC10BA" w:rsidRDefault="000D1EB0">
            <w:pPr>
              <w:pStyle w:val="TableParagraph"/>
              <w:spacing w:line="260" w:lineRule="exact"/>
              <w:ind w:left="28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</w:rPr>
              <w:t>數量</w:t>
            </w:r>
          </w:p>
        </w:tc>
        <w:tc>
          <w:tcPr>
            <w:tcW w:w="73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B23E21" w:rsidRPr="00DC10BA">
        <w:trPr>
          <w:trHeight w:val="1144"/>
        </w:trPr>
        <w:tc>
          <w:tcPr>
            <w:tcW w:w="29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:rsidR="00B23E21" w:rsidRPr="00DC10BA" w:rsidRDefault="000D1EB0">
            <w:pPr>
              <w:pStyle w:val="TableParagraph"/>
              <w:ind w:right="4"/>
              <w:jc w:val="center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09"/>
              </w:rPr>
              <w:t>證</w:t>
            </w: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:rsidR="00B23E21" w:rsidRPr="00DC10BA" w:rsidRDefault="000D1EB0">
            <w:pPr>
              <w:pStyle w:val="TableParagraph"/>
              <w:spacing w:line="297" w:lineRule="exact"/>
              <w:ind w:left="332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09"/>
              </w:rPr>
              <w:t>明</w:t>
            </w:r>
          </w:p>
          <w:p w:rsidR="00B23E21" w:rsidRPr="00DC10BA" w:rsidRDefault="000D1EB0">
            <w:pPr>
              <w:pStyle w:val="TableParagraph"/>
              <w:spacing w:line="297" w:lineRule="exact"/>
              <w:ind w:left="63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09"/>
              </w:rPr>
              <w:t>件</w:t>
            </w:r>
          </w:p>
        </w:tc>
        <w:tc>
          <w:tcPr>
            <w:tcW w:w="7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:rsidR="00B23E21" w:rsidRPr="00DC10BA" w:rsidRDefault="000D1EB0">
            <w:pPr>
              <w:pStyle w:val="TableParagraph"/>
              <w:ind w:left="176"/>
              <w:jc w:val="center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09"/>
              </w:rPr>
              <w:t>文</w:t>
            </w:r>
          </w:p>
        </w:tc>
        <w:tc>
          <w:tcPr>
            <w:tcW w:w="73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B23E21" w:rsidRPr="00DC10BA">
        <w:trPr>
          <w:trHeight w:val="501"/>
        </w:trPr>
        <w:tc>
          <w:tcPr>
            <w:tcW w:w="16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0D1EB0">
            <w:pPr>
              <w:pStyle w:val="TableParagraph"/>
              <w:spacing w:before="96"/>
              <w:ind w:left="28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10"/>
              </w:rPr>
              <w:t>聲請日期</w:t>
            </w:r>
          </w:p>
        </w:tc>
        <w:tc>
          <w:tcPr>
            <w:tcW w:w="2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23E21" w:rsidRPr="00DC10BA" w:rsidRDefault="000D1EB0">
            <w:pPr>
              <w:pStyle w:val="TableParagraph"/>
              <w:tabs>
                <w:tab w:val="left" w:pos="635"/>
                <w:tab w:val="left" w:pos="1235"/>
                <w:tab w:val="left" w:pos="1835"/>
              </w:tabs>
              <w:spacing w:before="83"/>
              <w:ind w:left="34"/>
              <w:rPr>
                <w:rFonts w:asciiTheme="majorEastAsia" w:eastAsiaTheme="majorEastAsia" w:hAnsiTheme="majorEastAsia"/>
                <w:sz w:val="24"/>
              </w:rPr>
            </w:pP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>中</w:t>
            </w: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ab/>
            </w: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>華</w:t>
            </w: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ab/>
            </w: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>民</w:t>
            </w: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ab/>
            </w: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>國</w:t>
            </w:r>
          </w:p>
        </w:tc>
        <w:tc>
          <w:tcPr>
            <w:tcW w:w="45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23E21" w:rsidRPr="00DC10BA" w:rsidRDefault="000D1EB0">
            <w:pPr>
              <w:pStyle w:val="TableParagraph"/>
              <w:spacing w:before="83"/>
              <w:ind w:left="183"/>
              <w:rPr>
                <w:rFonts w:asciiTheme="majorEastAsia" w:eastAsiaTheme="majorEastAsia" w:hAnsiTheme="majorEastAsia"/>
                <w:sz w:val="24"/>
              </w:rPr>
            </w:pPr>
            <w:r w:rsidRPr="00DC10BA">
              <w:rPr>
                <w:rFonts w:asciiTheme="majorEastAsia" w:eastAsiaTheme="majorEastAsia" w:hAnsiTheme="majorEastAsia"/>
                <w:w w:val="108"/>
                <w:sz w:val="24"/>
              </w:rPr>
              <w:t>年</w:t>
            </w:r>
          </w:p>
        </w:tc>
        <w:tc>
          <w:tcPr>
            <w:tcW w:w="138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23E21" w:rsidRPr="00DC10BA" w:rsidRDefault="000D1EB0">
            <w:pPr>
              <w:pStyle w:val="TableParagraph"/>
              <w:spacing w:before="83"/>
              <w:ind w:left="144"/>
              <w:rPr>
                <w:rFonts w:asciiTheme="majorEastAsia" w:eastAsiaTheme="majorEastAsia" w:hAnsiTheme="majorEastAsia"/>
                <w:sz w:val="24"/>
              </w:rPr>
            </w:pPr>
            <w:r w:rsidRPr="00DC10BA">
              <w:rPr>
                <w:rFonts w:asciiTheme="majorEastAsia" w:eastAsiaTheme="majorEastAsia" w:hAnsiTheme="majorEastAsia"/>
                <w:w w:val="108"/>
                <w:sz w:val="24"/>
              </w:rPr>
              <w:t>月</w:t>
            </w:r>
          </w:p>
        </w:tc>
        <w:tc>
          <w:tcPr>
            <w:tcW w:w="9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B23E21" w:rsidRPr="00DC10BA" w:rsidRDefault="000D1EB0">
            <w:pPr>
              <w:pStyle w:val="TableParagraph"/>
              <w:spacing w:before="83"/>
              <w:ind w:left="35"/>
              <w:rPr>
                <w:rFonts w:asciiTheme="majorEastAsia" w:eastAsiaTheme="majorEastAsia" w:hAnsiTheme="majorEastAsia"/>
                <w:sz w:val="24"/>
              </w:rPr>
            </w:pPr>
            <w:r w:rsidRPr="00DC10BA">
              <w:rPr>
                <w:rFonts w:asciiTheme="majorEastAsia" w:eastAsiaTheme="majorEastAsia" w:hAnsiTheme="majorEastAsia"/>
                <w:w w:val="108"/>
                <w:sz w:val="24"/>
              </w:rPr>
              <w:t>日</w:t>
            </w:r>
          </w:p>
        </w:tc>
      </w:tr>
      <w:tr w:rsidR="00B23E21" w:rsidRPr="00DC10BA">
        <w:trPr>
          <w:trHeight w:val="522"/>
        </w:trPr>
        <w:tc>
          <w:tcPr>
            <w:tcW w:w="16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E21" w:rsidRPr="00DC10BA" w:rsidRDefault="000D1EB0">
            <w:pPr>
              <w:pStyle w:val="TableParagraph"/>
              <w:spacing w:before="106"/>
              <w:ind w:left="28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10"/>
              </w:rPr>
              <w:t>提存所名稱</w:t>
            </w:r>
          </w:p>
        </w:tc>
        <w:tc>
          <w:tcPr>
            <w:tcW w:w="738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3E21" w:rsidRPr="00DC10BA" w:rsidRDefault="000D1EB0">
            <w:pPr>
              <w:pStyle w:val="TableParagraph"/>
              <w:numPr>
                <w:ilvl w:val="0"/>
                <w:numId w:val="2"/>
              </w:numPr>
              <w:tabs>
                <w:tab w:val="left" w:pos="395"/>
              </w:tabs>
              <w:spacing w:before="93"/>
              <w:ind w:hanging="361"/>
              <w:rPr>
                <w:rFonts w:asciiTheme="majorEastAsia" w:eastAsiaTheme="majorEastAsia" w:hAnsiTheme="majorEastAsia"/>
                <w:sz w:val="24"/>
              </w:rPr>
            </w:pPr>
            <w:r w:rsidRPr="00DC10BA">
              <w:rPr>
                <w:rFonts w:asciiTheme="majorEastAsia" w:eastAsiaTheme="majorEastAsia" w:hAnsiTheme="majorEastAsia"/>
                <w:spacing w:val="16"/>
                <w:w w:val="105"/>
                <w:sz w:val="24"/>
              </w:rPr>
              <w:t xml:space="preserve">○ ○ ○ </w:t>
            </w:r>
            <w:r w:rsidRPr="00DC10BA">
              <w:rPr>
                <w:rFonts w:asciiTheme="majorEastAsia" w:eastAsiaTheme="majorEastAsia" w:hAnsiTheme="majorEastAsia"/>
                <w:spacing w:val="16"/>
                <w:w w:val="105"/>
                <w:sz w:val="24"/>
              </w:rPr>
              <w:t>地</w:t>
            </w:r>
            <w:r w:rsidRPr="00DC10BA">
              <w:rPr>
                <w:rFonts w:asciiTheme="majorEastAsia" w:eastAsiaTheme="majorEastAsia" w:hAnsiTheme="majorEastAsia"/>
                <w:spacing w:val="16"/>
                <w:w w:val="105"/>
                <w:sz w:val="24"/>
              </w:rPr>
              <w:t xml:space="preserve"> </w:t>
            </w:r>
            <w:r w:rsidRPr="00DC10BA">
              <w:rPr>
                <w:rFonts w:asciiTheme="majorEastAsia" w:eastAsiaTheme="majorEastAsia" w:hAnsiTheme="majorEastAsia"/>
                <w:spacing w:val="16"/>
                <w:w w:val="105"/>
                <w:sz w:val="24"/>
              </w:rPr>
              <w:t>方</w:t>
            </w:r>
            <w:r w:rsidRPr="00DC10BA">
              <w:rPr>
                <w:rFonts w:asciiTheme="majorEastAsia" w:eastAsiaTheme="majorEastAsia" w:hAnsiTheme="majorEastAsia"/>
                <w:spacing w:val="16"/>
                <w:w w:val="105"/>
                <w:sz w:val="24"/>
              </w:rPr>
              <w:t xml:space="preserve"> </w:t>
            </w:r>
            <w:r w:rsidRPr="00DC10BA">
              <w:rPr>
                <w:rFonts w:asciiTheme="majorEastAsia" w:eastAsiaTheme="majorEastAsia" w:hAnsiTheme="majorEastAsia"/>
                <w:spacing w:val="16"/>
                <w:w w:val="105"/>
                <w:sz w:val="24"/>
              </w:rPr>
              <w:t>法</w:t>
            </w:r>
            <w:r w:rsidRPr="00DC10BA">
              <w:rPr>
                <w:rFonts w:asciiTheme="majorEastAsia" w:eastAsiaTheme="majorEastAsia" w:hAnsiTheme="majorEastAsia"/>
                <w:spacing w:val="16"/>
                <w:w w:val="105"/>
                <w:sz w:val="24"/>
              </w:rPr>
              <w:t xml:space="preserve"> </w:t>
            </w:r>
            <w:r w:rsidRPr="00DC10BA">
              <w:rPr>
                <w:rFonts w:asciiTheme="majorEastAsia" w:eastAsiaTheme="majorEastAsia" w:hAnsiTheme="majorEastAsia"/>
                <w:spacing w:val="16"/>
                <w:w w:val="105"/>
                <w:sz w:val="24"/>
              </w:rPr>
              <w:t>院</w:t>
            </w:r>
            <w:r w:rsidRPr="00DC10BA">
              <w:rPr>
                <w:rFonts w:asciiTheme="majorEastAsia" w:eastAsiaTheme="majorEastAsia" w:hAnsiTheme="majorEastAsia"/>
                <w:spacing w:val="16"/>
                <w:w w:val="105"/>
                <w:sz w:val="24"/>
              </w:rPr>
              <w:t xml:space="preserve"> </w:t>
            </w:r>
            <w:r w:rsidRPr="00DC10BA">
              <w:rPr>
                <w:rFonts w:asciiTheme="majorEastAsia" w:eastAsiaTheme="majorEastAsia" w:hAnsiTheme="majorEastAsia"/>
                <w:spacing w:val="16"/>
                <w:w w:val="105"/>
                <w:sz w:val="24"/>
              </w:rPr>
              <w:t>提</w:t>
            </w:r>
            <w:r w:rsidRPr="00DC10BA">
              <w:rPr>
                <w:rFonts w:asciiTheme="majorEastAsia" w:eastAsiaTheme="majorEastAsia" w:hAnsiTheme="majorEastAsia"/>
                <w:spacing w:val="16"/>
                <w:w w:val="105"/>
                <w:sz w:val="24"/>
              </w:rPr>
              <w:t xml:space="preserve"> </w:t>
            </w:r>
            <w:r w:rsidRPr="00DC10BA">
              <w:rPr>
                <w:rFonts w:asciiTheme="majorEastAsia" w:eastAsiaTheme="majorEastAsia" w:hAnsiTheme="majorEastAsia"/>
                <w:spacing w:val="16"/>
                <w:w w:val="105"/>
                <w:sz w:val="24"/>
              </w:rPr>
              <w:t>存</w:t>
            </w:r>
            <w:r w:rsidRPr="00DC10BA">
              <w:rPr>
                <w:rFonts w:asciiTheme="majorEastAsia" w:eastAsiaTheme="majorEastAsia" w:hAnsiTheme="majorEastAsia"/>
                <w:spacing w:val="16"/>
                <w:w w:val="105"/>
                <w:sz w:val="24"/>
              </w:rPr>
              <w:t xml:space="preserve"> </w:t>
            </w:r>
            <w:r w:rsidRPr="00DC10BA">
              <w:rPr>
                <w:rFonts w:asciiTheme="majorEastAsia" w:eastAsiaTheme="majorEastAsia" w:hAnsiTheme="majorEastAsia"/>
                <w:spacing w:val="16"/>
                <w:w w:val="105"/>
                <w:sz w:val="24"/>
              </w:rPr>
              <w:t>所</w:t>
            </w:r>
          </w:p>
        </w:tc>
      </w:tr>
    </w:tbl>
    <w:p w:rsidR="00B23E21" w:rsidRPr="00DC10BA" w:rsidRDefault="000D1EB0">
      <w:pPr>
        <w:spacing w:line="325" w:lineRule="exact"/>
        <w:ind w:right="499"/>
        <w:jc w:val="right"/>
        <w:rPr>
          <w:rFonts w:asciiTheme="majorEastAsia" w:eastAsiaTheme="majorEastAsia" w:hAnsiTheme="majorEastAsia"/>
          <w:sz w:val="24"/>
        </w:rPr>
      </w:pPr>
      <w:r w:rsidRPr="00DC10BA">
        <w:rPr>
          <w:rFonts w:asciiTheme="majorEastAsia" w:eastAsiaTheme="majorEastAsia" w:hAnsiTheme="majorEastAsia"/>
          <w:w w:val="105"/>
          <w:sz w:val="24"/>
        </w:rPr>
        <w:t>以上各欄聲請人填寫</w:t>
      </w:r>
    </w:p>
    <w:p w:rsidR="00B23E21" w:rsidRPr="00DC10BA" w:rsidRDefault="00B23E21">
      <w:pPr>
        <w:pStyle w:val="a3"/>
        <w:spacing w:before="12"/>
        <w:rPr>
          <w:rFonts w:asciiTheme="majorEastAsia" w:eastAsiaTheme="majorEastAsia" w:hAnsiTheme="majorEastAsia"/>
          <w:sz w:val="6"/>
        </w:rPr>
      </w:pPr>
    </w:p>
    <w:tbl>
      <w:tblPr>
        <w:tblStyle w:val="TableNormal"/>
        <w:tblW w:w="0" w:type="auto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620"/>
        <w:gridCol w:w="7379"/>
      </w:tblGrid>
      <w:tr w:rsidR="00B23E21" w:rsidRPr="00DC10BA">
        <w:trPr>
          <w:trHeight w:val="573"/>
        </w:trPr>
        <w:tc>
          <w:tcPr>
            <w:tcW w:w="1620" w:type="dxa"/>
            <w:tcBorders>
              <w:left w:val="single" w:sz="12" w:space="0" w:color="000000"/>
            </w:tcBorders>
          </w:tcPr>
          <w:p w:rsidR="00B23E21" w:rsidRPr="00DC10BA" w:rsidRDefault="000D1EB0">
            <w:pPr>
              <w:pStyle w:val="TableParagraph"/>
              <w:spacing w:line="286" w:lineRule="exact"/>
              <w:ind w:left="28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10"/>
              </w:rPr>
              <w:t>提存所</w:t>
            </w:r>
          </w:p>
          <w:p w:rsidR="00B23E21" w:rsidRPr="00DC10BA" w:rsidRDefault="000D1EB0">
            <w:pPr>
              <w:pStyle w:val="TableParagraph"/>
              <w:spacing w:line="268" w:lineRule="exact"/>
              <w:ind w:left="28"/>
              <w:rPr>
                <w:rFonts w:asciiTheme="majorEastAsia" w:eastAsiaTheme="majorEastAsia" w:hAnsiTheme="majorEastAsia"/>
              </w:rPr>
            </w:pPr>
            <w:r w:rsidRPr="00DC10BA">
              <w:rPr>
                <w:rFonts w:asciiTheme="majorEastAsia" w:eastAsiaTheme="majorEastAsia" w:hAnsiTheme="majorEastAsia"/>
                <w:w w:val="110"/>
              </w:rPr>
              <w:t>處理結果</w:t>
            </w:r>
          </w:p>
        </w:tc>
        <w:tc>
          <w:tcPr>
            <w:tcW w:w="7379" w:type="dxa"/>
            <w:tcBorders>
              <w:right w:val="single" w:sz="12" w:space="0" w:color="000000"/>
            </w:tcBorders>
          </w:tcPr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B23E21" w:rsidRPr="00DC10BA">
        <w:trPr>
          <w:trHeight w:val="652"/>
        </w:trPr>
        <w:tc>
          <w:tcPr>
            <w:tcW w:w="899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B23E21" w:rsidRPr="00DC10BA" w:rsidRDefault="000D1EB0">
            <w:pPr>
              <w:pStyle w:val="TableParagraph"/>
              <w:tabs>
                <w:tab w:val="left" w:pos="508"/>
                <w:tab w:val="left" w:pos="988"/>
                <w:tab w:val="left" w:pos="1468"/>
                <w:tab w:val="left" w:pos="2668"/>
                <w:tab w:val="left" w:pos="3868"/>
                <w:tab w:val="left" w:pos="5069"/>
              </w:tabs>
              <w:spacing w:before="158"/>
              <w:ind w:left="28"/>
              <w:rPr>
                <w:rFonts w:asciiTheme="majorEastAsia" w:eastAsiaTheme="majorEastAsia" w:hAnsiTheme="majorEastAsia"/>
                <w:sz w:val="24"/>
              </w:rPr>
            </w:pP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>中</w:t>
            </w: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ab/>
            </w: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>華</w:t>
            </w: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ab/>
            </w: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>民</w:t>
            </w: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ab/>
            </w: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>國</w:t>
            </w: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ab/>
            </w: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>年</w:t>
            </w: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ab/>
            </w: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>月</w:t>
            </w: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ab/>
            </w:r>
            <w:r w:rsidRPr="00DC10BA">
              <w:rPr>
                <w:rFonts w:asciiTheme="majorEastAsia" w:eastAsiaTheme="majorEastAsia" w:hAnsiTheme="majorEastAsia"/>
                <w:w w:val="110"/>
                <w:sz w:val="24"/>
              </w:rPr>
              <w:t>日</w:t>
            </w:r>
          </w:p>
        </w:tc>
      </w:tr>
      <w:tr w:rsidR="00B23E21">
        <w:trPr>
          <w:trHeight w:val="1640"/>
        </w:trPr>
        <w:tc>
          <w:tcPr>
            <w:tcW w:w="8999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23E21" w:rsidRPr="00DC10BA" w:rsidRDefault="000D1EB0">
            <w:pPr>
              <w:pStyle w:val="TableParagraph"/>
              <w:numPr>
                <w:ilvl w:val="0"/>
                <w:numId w:val="1"/>
              </w:numPr>
              <w:tabs>
                <w:tab w:val="left" w:pos="2650"/>
              </w:tabs>
              <w:spacing w:line="376" w:lineRule="exact"/>
              <w:rPr>
                <w:rFonts w:asciiTheme="majorEastAsia" w:eastAsiaTheme="majorEastAsia" w:hAnsiTheme="majorEastAsia"/>
                <w:sz w:val="28"/>
              </w:rPr>
            </w:pPr>
            <w:r w:rsidRPr="00DC10BA">
              <w:rPr>
                <w:rFonts w:asciiTheme="majorEastAsia" w:eastAsiaTheme="majorEastAsia" w:hAnsiTheme="majorEastAsia"/>
                <w:spacing w:val="16"/>
                <w:w w:val="110"/>
                <w:sz w:val="28"/>
              </w:rPr>
              <w:lastRenderedPageBreak/>
              <w:t xml:space="preserve">○ ○ ○ </w:t>
            </w:r>
            <w:r w:rsidRPr="00DC10BA">
              <w:rPr>
                <w:rFonts w:asciiTheme="majorEastAsia" w:eastAsiaTheme="majorEastAsia" w:hAnsiTheme="majorEastAsia"/>
                <w:spacing w:val="16"/>
                <w:w w:val="110"/>
                <w:sz w:val="28"/>
              </w:rPr>
              <w:t>地</w:t>
            </w:r>
            <w:r w:rsidRPr="00DC10BA">
              <w:rPr>
                <w:rFonts w:asciiTheme="majorEastAsia" w:eastAsiaTheme="majorEastAsia" w:hAnsiTheme="majorEastAsia"/>
                <w:spacing w:val="16"/>
                <w:w w:val="110"/>
                <w:sz w:val="28"/>
              </w:rPr>
              <w:t xml:space="preserve"> </w:t>
            </w:r>
            <w:r w:rsidRPr="00DC10BA">
              <w:rPr>
                <w:rFonts w:asciiTheme="majorEastAsia" w:eastAsiaTheme="majorEastAsia" w:hAnsiTheme="majorEastAsia"/>
                <w:spacing w:val="16"/>
                <w:w w:val="110"/>
                <w:sz w:val="28"/>
              </w:rPr>
              <w:t>方</w:t>
            </w:r>
            <w:r w:rsidRPr="00DC10BA">
              <w:rPr>
                <w:rFonts w:asciiTheme="majorEastAsia" w:eastAsiaTheme="majorEastAsia" w:hAnsiTheme="majorEastAsia"/>
                <w:spacing w:val="16"/>
                <w:w w:val="110"/>
                <w:sz w:val="28"/>
              </w:rPr>
              <w:t xml:space="preserve"> </w:t>
            </w:r>
            <w:r w:rsidRPr="00DC10BA">
              <w:rPr>
                <w:rFonts w:asciiTheme="majorEastAsia" w:eastAsiaTheme="majorEastAsia" w:hAnsiTheme="majorEastAsia"/>
                <w:spacing w:val="16"/>
                <w:w w:val="110"/>
                <w:sz w:val="28"/>
              </w:rPr>
              <w:t>法</w:t>
            </w:r>
            <w:r w:rsidRPr="00DC10BA">
              <w:rPr>
                <w:rFonts w:asciiTheme="majorEastAsia" w:eastAsiaTheme="majorEastAsia" w:hAnsiTheme="majorEastAsia"/>
                <w:spacing w:val="16"/>
                <w:w w:val="110"/>
                <w:sz w:val="28"/>
              </w:rPr>
              <w:t xml:space="preserve"> </w:t>
            </w:r>
            <w:r w:rsidRPr="00DC10BA">
              <w:rPr>
                <w:rFonts w:asciiTheme="majorEastAsia" w:eastAsiaTheme="majorEastAsia" w:hAnsiTheme="majorEastAsia"/>
                <w:spacing w:val="16"/>
                <w:w w:val="110"/>
                <w:sz w:val="28"/>
              </w:rPr>
              <w:t>院</w:t>
            </w:r>
            <w:r w:rsidRPr="00DC10BA">
              <w:rPr>
                <w:rFonts w:asciiTheme="majorEastAsia" w:eastAsiaTheme="majorEastAsia" w:hAnsiTheme="majorEastAsia"/>
                <w:spacing w:val="16"/>
                <w:w w:val="110"/>
                <w:sz w:val="28"/>
              </w:rPr>
              <w:t xml:space="preserve"> </w:t>
            </w:r>
            <w:r w:rsidRPr="00DC10BA">
              <w:rPr>
                <w:rFonts w:asciiTheme="majorEastAsia" w:eastAsiaTheme="majorEastAsia" w:hAnsiTheme="majorEastAsia"/>
                <w:spacing w:val="16"/>
                <w:w w:val="110"/>
                <w:sz w:val="28"/>
              </w:rPr>
              <w:t>提</w:t>
            </w:r>
            <w:r w:rsidRPr="00DC10BA">
              <w:rPr>
                <w:rFonts w:asciiTheme="majorEastAsia" w:eastAsiaTheme="majorEastAsia" w:hAnsiTheme="majorEastAsia"/>
                <w:spacing w:val="16"/>
                <w:w w:val="110"/>
                <w:sz w:val="28"/>
              </w:rPr>
              <w:t xml:space="preserve"> </w:t>
            </w:r>
            <w:r w:rsidRPr="00DC10BA">
              <w:rPr>
                <w:rFonts w:asciiTheme="majorEastAsia" w:eastAsiaTheme="majorEastAsia" w:hAnsiTheme="majorEastAsia"/>
                <w:spacing w:val="16"/>
                <w:w w:val="110"/>
                <w:sz w:val="28"/>
              </w:rPr>
              <w:t>存</w:t>
            </w:r>
            <w:r w:rsidRPr="00DC10BA">
              <w:rPr>
                <w:rFonts w:asciiTheme="majorEastAsia" w:eastAsiaTheme="majorEastAsia" w:hAnsiTheme="majorEastAsia"/>
                <w:spacing w:val="16"/>
                <w:w w:val="110"/>
                <w:sz w:val="28"/>
              </w:rPr>
              <w:t xml:space="preserve"> </w:t>
            </w:r>
            <w:r w:rsidRPr="00DC10BA">
              <w:rPr>
                <w:rFonts w:asciiTheme="majorEastAsia" w:eastAsiaTheme="majorEastAsia" w:hAnsiTheme="majorEastAsia"/>
                <w:spacing w:val="16"/>
                <w:w w:val="110"/>
                <w:sz w:val="28"/>
              </w:rPr>
              <w:t>所</w:t>
            </w:r>
          </w:p>
          <w:p w:rsidR="00B23E21" w:rsidRPr="00DC10BA" w:rsidRDefault="00B23E21">
            <w:pPr>
              <w:pStyle w:val="TableParagraph"/>
              <w:rPr>
                <w:rFonts w:asciiTheme="majorEastAsia" w:eastAsiaTheme="majorEastAsia" w:hAnsiTheme="majorEastAsia"/>
                <w:sz w:val="28"/>
              </w:rPr>
            </w:pPr>
          </w:p>
          <w:p w:rsidR="00B23E21" w:rsidRPr="00DC10BA" w:rsidRDefault="00B23E21">
            <w:pPr>
              <w:pStyle w:val="TableParagraph"/>
              <w:spacing w:before="2"/>
              <w:rPr>
                <w:rFonts w:asciiTheme="majorEastAsia" w:eastAsiaTheme="majorEastAsia" w:hAnsiTheme="majorEastAsia"/>
              </w:rPr>
            </w:pPr>
          </w:p>
          <w:p w:rsidR="00B23E21" w:rsidRDefault="000D1EB0">
            <w:pPr>
              <w:pStyle w:val="TableParagraph"/>
              <w:tabs>
                <w:tab w:val="left" w:pos="701"/>
              </w:tabs>
              <w:ind w:right="21"/>
              <w:jc w:val="center"/>
              <w:rPr>
                <w:sz w:val="28"/>
              </w:rPr>
            </w:pPr>
            <w:r w:rsidRPr="00DC10BA">
              <w:rPr>
                <w:rFonts w:asciiTheme="majorEastAsia" w:eastAsiaTheme="majorEastAsia" w:hAnsiTheme="majorEastAsia"/>
                <w:w w:val="110"/>
                <w:sz w:val="28"/>
              </w:rPr>
              <w:t>主</w:t>
            </w:r>
            <w:r w:rsidRPr="00DC10BA">
              <w:rPr>
                <w:rFonts w:asciiTheme="majorEastAsia" w:eastAsiaTheme="majorEastAsia" w:hAnsiTheme="majorEastAsia"/>
                <w:w w:val="110"/>
                <w:sz w:val="28"/>
              </w:rPr>
              <w:tab/>
            </w:r>
            <w:r w:rsidRPr="00DC10BA">
              <w:rPr>
                <w:rFonts w:asciiTheme="majorEastAsia" w:eastAsiaTheme="majorEastAsia" w:hAnsiTheme="majorEastAsia"/>
                <w:w w:val="110"/>
                <w:sz w:val="28"/>
              </w:rPr>
              <w:t>任</w:t>
            </w:r>
          </w:p>
        </w:tc>
      </w:tr>
    </w:tbl>
    <w:p w:rsidR="00B23E21" w:rsidRDefault="00B23E21">
      <w:pPr>
        <w:jc w:val="center"/>
        <w:rPr>
          <w:sz w:val="28"/>
        </w:rPr>
        <w:sectPr w:rsidR="00B23E21">
          <w:headerReference w:type="default" r:id="rId7"/>
          <w:footerReference w:type="default" r:id="rId8"/>
          <w:type w:val="continuous"/>
          <w:pgSz w:w="11910" w:h="16840"/>
          <w:pgMar w:top="1380" w:right="1040" w:bottom="1160" w:left="1300" w:header="752" w:footer="967" w:gutter="0"/>
          <w:pgNumType w:start="1"/>
          <w:cols w:space="720"/>
        </w:sectPr>
      </w:pPr>
    </w:p>
    <w:p w:rsidR="00B23E21" w:rsidRPr="00DC10BA" w:rsidRDefault="000D1EB0" w:rsidP="00DC10BA">
      <w:pPr>
        <w:spacing w:before="18" w:line="360" w:lineRule="auto"/>
        <w:ind w:left="118"/>
        <w:rPr>
          <w:rFonts w:asciiTheme="majorEastAsia" w:eastAsiaTheme="majorEastAsia" w:hAnsiTheme="majorEastAsia"/>
          <w:sz w:val="36"/>
        </w:rPr>
      </w:pPr>
      <w:r w:rsidRPr="00DC10BA">
        <w:rPr>
          <w:rFonts w:asciiTheme="majorEastAsia" w:eastAsiaTheme="majorEastAsia" w:hAnsiTheme="majorEastAsia"/>
          <w:w w:val="110"/>
          <w:sz w:val="36"/>
        </w:rPr>
        <w:lastRenderedPageBreak/>
        <w:t>聲請取回提存物須知</w:t>
      </w:r>
    </w:p>
    <w:p w:rsidR="00B23E21" w:rsidRPr="00DC10BA" w:rsidRDefault="000D1EB0" w:rsidP="00DC10BA">
      <w:pPr>
        <w:pStyle w:val="a3"/>
        <w:spacing w:before="10" w:line="360" w:lineRule="auto"/>
        <w:ind w:left="675" w:right="371" w:hanging="557"/>
        <w:jc w:val="both"/>
        <w:rPr>
          <w:rFonts w:asciiTheme="majorEastAsia" w:eastAsiaTheme="majorEastAsia" w:hAnsiTheme="majorEastAsia"/>
        </w:rPr>
      </w:pPr>
      <w:r w:rsidRPr="00DC10BA">
        <w:rPr>
          <w:rFonts w:asciiTheme="majorEastAsia" w:eastAsiaTheme="majorEastAsia" w:hAnsiTheme="majorEastAsia"/>
          <w:spacing w:val="-1"/>
          <w:w w:val="105"/>
        </w:rPr>
        <w:t>一、聲請取回提存物，須備「取回提存物聲請書」</w:t>
      </w:r>
      <w:r w:rsidRPr="00DC10BA">
        <w:rPr>
          <w:rFonts w:asciiTheme="majorEastAsia" w:eastAsiaTheme="majorEastAsia" w:hAnsiTheme="majorEastAsia" w:hint="eastAsia"/>
          <w:w w:val="105"/>
        </w:rPr>
        <w:t>1</w:t>
      </w:r>
      <w:r w:rsidRPr="00DC10BA">
        <w:rPr>
          <w:rFonts w:asciiTheme="majorEastAsia" w:eastAsiaTheme="majorEastAsia" w:hAnsiTheme="majorEastAsia"/>
          <w:spacing w:val="4"/>
          <w:w w:val="105"/>
        </w:rPr>
        <w:t>式</w:t>
      </w:r>
      <w:r w:rsidRPr="00DC10BA">
        <w:rPr>
          <w:rFonts w:asciiTheme="majorEastAsia" w:eastAsiaTheme="majorEastAsia" w:hAnsiTheme="majorEastAsia" w:hint="eastAsia"/>
          <w:w w:val="105"/>
        </w:rPr>
        <w:t>2</w:t>
      </w:r>
      <w:r w:rsidRPr="00DC10BA">
        <w:rPr>
          <w:rFonts w:asciiTheme="majorEastAsia" w:eastAsiaTheme="majorEastAsia" w:hAnsiTheme="majorEastAsia"/>
          <w:w w:val="105"/>
        </w:rPr>
        <w:t>份，依式填寫，所</w:t>
      </w:r>
      <w:r w:rsidRPr="00DC10BA">
        <w:rPr>
          <w:rFonts w:asciiTheme="majorEastAsia" w:eastAsiaTheme="majorEastAsia" w:hAnsiTheme="majorEastAsia"/>
          <w:w w:val="105"/>
        </w:rPr>
        <w:t xml:space="preserve">  </w:t>
      </w:r>
      <w:r w:rsidRPr="00DC10BA">
        <w:rPr>
          <w:rFonts w:asciiTheme="majorEastAsia" w:eastAsiaTheme="majorEastAsia" w:hAnsiTheme="majorEastAsia"/>
          <w:w w:val="105"/>
        </w:rPr>
        <w:t>填各項，須與原提存書所載者相符，並為與提存時同式之簽名或加蓋</w:t>
      </w:r>
      <w:r w:rsidRPr="00DC10BA">
        <w:rPr>
          <w:rFonts w:asciiTheme="majorEastAsia" w:eastAsiaTheme="majorEastAsia" w:hAnsiTheme="majorEastAsia"/>
          <w:w w:val="105"/>
        </w:rPr>
        <w:t xml:space="preserve"> </w:t>
      </w:r>
      <w:r w:rsidRPr="00DC10BA">
        <w:rPr>
          <w:rFonts w:asciiTheme="majorEastAsia" w:eastAsiaTheme="majorEastAsia" w:hAnsiTheme="majorEastAsia"/>
          <w:spacing w:val="-2"/>
          <w:w w:val="110"/>
        </w:rPr>
        <w:t>提存時所用印章。</w:t>
      </w:r>
    </w:p>
    <w:p w:rsidR="00B23E21" w:rsidRPr="00DC10BA" w:rsidRDefault="000D1EB0" w:rsidP="00DC10BA">
      <w:pPr>
        <w:pStyle w:val="a3"/>
        <w:spacing w:line="360" w:lineRule="auto"/>
        <w:ind w:right="381"/>
        <w:jc w:val="right"/>
        <w:rPr>
          <w:rFonts w:asciiTheme="majorEastAsia" w:eastAsiaTheme="majorEastAsia" w:hAnsiTheme="majorEastAsia"/>
        </w:rPr>
      </w:pPr>
      <w:r w:rsidRPr="00DC10BA">
        <w:rPr>
          <w:rFonts w:asciiTheme="majorEastAsia" w:eastAsiaTheme="majorEastAsia" w:hAnsiTheme="majorEastAsia" w:hint="eastAsia"/>
          <w:w w:val="105"/>
          <w:sz w:val="20"/>
        </w:rPr>
        <w:t>二、</w:t>
      </w:r>
      <w:r w:rsidRPr="00DC10BA">
        <w:rPr>
          <w:rFonts w:asciiTheme="majorEastAsia" w:eastAsiaTheme="majorEastAsia" w:hAnsiTheme="majorEastAsia"/>
          <w:w w:val="105"/>
        </w:rPr>
        <w:t>提存人依提存法第</w:t>
      </w:r>
      <w:r w:rsidRPr="00DC10BA">
        <w:rPr>
          <w:rFonts w:asciiTheme="majorEastAsia" w:eastAsiaTheme="majorEastAsia" w:hAnsiTheme="majorEastAsia" w:hint="eastAsia"/>
          <w:w w:val="105"/>
        </w:rPr>
        <w:t>10</w:t>
      </w:r>
      <w:r w:rsidRPr="00DC10BA">
        <w:rPr>
          <w:rFonts w:asciiTheme="majorEastAsia" w:eastAsiaTheme="majorEastAsia" w:hAnsiTheme="majorEastAsia"/>
          <w:spacing w:val="4"/>
          <w:w w:val="105"/>
        </w:rPr>
        <w:t>條第</w:t>
      </w:r>
      <w:r w:rsidRPr="00DC10BA">
        <w:rPr>
          <w:rFonts w:asciiTheme="majorEastAsia" w:eastAsiaTheme="majorEastAsia" w:hAnsiTheme="majorEastAsia" w:hint="eastAsia"/>
          <w:w w:val="105"/>
        </w:rPr>
        <w:t>3</w:t>
      </w:r>
      <w:r w:rsidRPr="00DC10BA">
        <w:rPr>
          <w:rFonts w:asciiTheme="majorEastAsia" w:eastAsiaTheme="majorEastAsia" w:hAnsiTheme="majorEastAsia"/>
          <w:w w:val="105"/>
        </w:rPr>
        <w:t>項規定聲請取回者，應證明未依提存之效果</w:t>
      </w:r>
    </w:p>
    <w:p w:rsidR="00B23E21" w:rsidRPr="00DC10BA" w:rsidRDefault="000D1EB0" w:rsidP="00DC10BA">
      <w:pPr>
        <w:pStyle w:val="a3"/>
        <w:spacing w:line="360" w:lineRule="auto"/>
        <w:ind w:right="368"/>
        <w:jc w:val="right"/>
        <w:rPr>
          <w:rFonts w:asciiTheme="majorEastAsia" w:eastAsiaTheme="majorEastAsia" w:hAnsiTheme="majorEastAsia"/>
        </w:rPr>
      </w:pPr>
      <w:r w:rsidRPr="00DC10BA">
        <w:rPr>
          <w:rFonts w:asciiTheme="majorEastAsia" w:eastAsiaTheme="majorEastAsia" w:hAnsiTheme="majorEastAsia"/>
          <w:spacing w:val="7"/>
          <w:w w:val="105"/>
        </w:rPr>
        <w:t>行使權利或雖行使權利而已回復原狀。但有第</w:t>
      </w:r>
      <w:r w:rsidRPr="00DC10BA">
        <w:rPr>
          <w:rFonts w:asciiTheme="majorEastAsia" w:eastAsiaTheme="majorEastAsia" w:hAnsiTheme="majorEastAsia" w:hint="eastAsia"/>
          <w:w w:val="105"/>
        </w:rPr>
        <w:t>17</w:t>
      </w:r>
      <w:r w:rsidRPr="00DC10BA">
        <w:rPr>
          <w:rFonts w:asciiTheme="majorEastAsia" w:eastAsiaTheme="majorEastAsia" w:hAnsiTheme="majorEastAsia"/>
          <w:spacing w:val="8"/>
          <w:w w:val="105"/>
        </w:rPr>
        <w:t>條第</w:t>
      </w:r>
      <w:r w:rsidRPr="00DC10BA">
        <w:rPr>
          <w:rFonts w:asciiTheme="majorEastAsia" w:eastAsiaTheme="majorEastAsia" w:hAnsiTheme="majorEastAsia" w:hint="eastAsia"/>
          <w:spacing w:val="6"/>
          <w:w w:val="105"/>
        </w:rPr>
        <w:t>1</w:t>
      </w:r>
      <w:r w:rsidRPr="00DC10BA">
        <w:rPr>
          <w:rFonts w:asciiTheme="majorEastAsia" w:eastAsiaTheme="majorEastAsia" w:hAnsiTheme="majorEastAsia"/>
          <w:spacing w:val="8"/>
          <w:w w:val="105"/>
        </w:rPr>
        <w:t>項第</w:t>
      </w:r>
      <w:r w:rsidRPr="00DC10BA">
        <w:rPr>
          <w:rFonts w:asciiTheme="majorEastAsia" w:eastAsiaTheme="majorEastAsia" w:hAnsiTheme="majorEastAsia" w:hint="eastAsia"/>
          <w:spacing w:val="6"/>
          <w:w w:val="105"/>
        </w:rPr>
        <w:t>2</w:t>
      </w:r>
      <w:r w:rsidRPr="00DC10BA">
        <w:rPr>
          <w:rFonts w:asciiTheme="majorEastAsia" w:eastAsiaTheme="majorEastAsia" w:hAnsiTheme="majorEastAsia"/>
          <w:spacing w:val="8"/>
          <w:w w:val="105"/>
        </w:rPr>
        <w:t>款或第</w:t>
      </w:r>
      <w:r w:rsidRPr="00DC10BA">
        <w:rPr>
          <w:rFonts w:asciiTheme="majorEastAsia" w:eastAsiaTheme="majorEastAsia" w:hAnsiTheme="majorEastAsia" w:hint="eastAsia"/>
          <w:w w:val="105"/>
        </w:rPr>
        <w:t>3</w:t>
      </w:r>
    </w:p>
    <w:p w:rsidR="00B23E21" w:rsidRPr="00DC10BA" w:rsidRDefault="000D1EB0" w:rsidP="00DC10BA">
      <w:pPr>
        <w:pStyle w:val="a3"/>
        <w:spacing w:before="21" w:line="360" w:lineRule="auto"/>
        <w:ind w:left="675"/>
        <w:rPr>
          <w:rFonts w:asciiTheme="majorEastAsia" w:eastAsiaTheme="majorEastAsia" w:hAnsiTheme="majorEastAsia"/>
        </w:rPr>
      </w:pPr>
      <w:r w:rsidRPr="00DC10BA">
        <w:rPr>
          <w:rFonts w:asciiTheme="majorEastAsia" w:eastAsiaTheme="majorEastAsia" w:hAnsiTheme="majorEastAsia"/>
          <w:w w:val="110"/>
        </w:rPr>
        <w:t>款規定之情形，不在此限。</w:t>
      </w:r>
    </w:p>
    <w:p w:rsidR="00B23E21" w:rsidRPr="00DC10BA" w:rsidRDefault="000D1EB0" w:rsidP="00DC10BA">
      <w:pPr>
        <w:pStyle w:val="a3"/>
        <w:spacing w:before="56" w:line="360" w:lineRule="auto"/>
        <w:ind w:left="675" w:right="98" w:hanging="557"/>
        <w:rPr>
          <w:rFonts w:asciiTheme="majorEastAsia" w:eastAsiaTheme="majorEastAsia" w:hAnsiTheme="majorEastAsia"/>
        </w:rPr>
      </w:pPr>
      <w:r w:rsidRPr="00DC10BA">
        <w:rPr>
          <w:rFonts w:asciiTheme="majorEastAsia" w:eastAsiaTheme="majorEastAsia" w:hAnsiTheme="majorEastAsia"/>
          <w:w w:val="110"/>
        </w:rPr>
        <w:t>三、聲請取回者，如為因判決或裁定而提供之擔保金，須具有提存法第</w:t>
      </w:r>
      <w:r w:rsidRPr="00DC10BA">
        <w:rPr>
          <w:rFonts w:asciiTheme="majorEastAsia" w:eastAsiaTheme="majorEastAsia" w:hAnsiTheme="majorEastAsia" w:hint="eastAsia"/>
          <w:w w:val="110"/>
        </w:rPr>
        <w:t xml:space="preserve">18 </w:t>
      </w:r>
      <w:r w:rsidRPr="00DC10BA">
        <w:rPr>
          <w:rFonts w:asciiTheme="majorEastAsia" w:eastAsiaTheme="majorEastAsia" w:hAnsiTheme="majorEastAsia"/>
          <w:w w:val="105"/>
        </w:rPr>
        <w:t>條第</w:t>
      </w:r>
      <w:r w:rsidRPr="00DC10BA">
        <w:rPr>
          <w:rFonts w:asciiTheme="majorEastAsia" w:eastAsiaTheme="majorEastAsia" w:hAnsiTheme="majorEastAsia" w:hint="eastAsia"/>
          <w:w w:val="105"/>
        </w:rPr>
        <w:t>1</w:t>
      </w:r>
      <w:r w:rsidRPr="00DC10BA">
        <w:rPr>
          <w:rFonts w:asciiTheme="majorEastAsia" w:eastAsiaTheme="majorEastAsia" w:hAnsiTheme="majorEastAsia"/>
          <w:w w:val="105"/>
        </w:rPr>
        <w:t>項各款情形之一者，始可檢同提存書及有關證明文件聲請發還。</w:t>
      </w:r>
    </w:p>
    <w:p w:rsidR="00B23E21" w:rsidRPr="00DC10BA" w:rsidRDefault="000D1EB0" w:rsidP="00DC10BA">
      <w:pPr>
        <w:pStyle w:val="a3"/>
        <w:spacing w:before="54" w:line="360" w:lineRule="auto"/>
        <w:ind w:left="675" w:right="98" w:hanging="557"/>
        <w:rPr>
          <w:rFonts w:asciiTheme="majorEastAsia" w:eastAsiaTheme="majorEastAsia" w:hAnsiTheme="majorEastAsia"/>
        </w:rPr>
      </w:pPr>
      <w:r w:rsidRPr="00DC10BA">
        <w:rPr>
          <w:rFonts w:asciiTheme="majorEastAsia" w:eastAsiaTheme="majorEastAsia" w:hAnsiTheme="majorEastAsia"/>
          <w:w w:val="110"/>
        </w:rPr>
        <w:t>四、聲請人接到法院提存所發還通知，即可攜帶國民身分證和原印章及本</w:t>
      </w:r>
      <w:r w:rsidRPr="00DC10BA">
        <w:rPr>
          <w:rFonts w:asciiTheme="majorEastAsia" w:eastAsiaTheme="majorEastAsia" w:hAnsiTheme="majorEastAsia"/>
          <w:w w:val="105"/>
        </w:rPr>
        <w:t>聲請書，向該法院出納室領取國庫存款收款書代存單或保管品寄存證，</w:t>
      </w:r>
      <w:r w:rsidRPr="00DC10BA">
        <w:rPr>
          <w:rFonts w:asciiTheme="majorEastAsia" w:eastAsiaTheme="majorEastAsia" w:hAnsiTheme="majorEastAsia"/>
          <w:w w:val="105"/>
        </w:rPr>
        <w:t xml:space="preserve">  </w:t>
      </w:r>
      <w:r w:rsidRPr="00DC10BA">
        <w:rPr>
          <w:rFonts w:asciiTheme="majorEastAsia" w:eastAsiaTheme="majorEastAsia" w:hAnsiTheme="majorEastAsia"/>
          <w:w w:val="110"/>
        </w:rPr>
        <w:t>持向當地代理國庫之銀行或指定之提存物保管處所取回。</w:t>
      </w:r>
    </w:p>
    <w:p w:rsidR="00B23E21" w:rsidRPr="00DC10BA" w:rsidRDefault="000D1EB0" w:rsidP="00DC10BA">
      <w:pPr>
        <w:pStyle w:val="a3"/>
        <w:spacing w:before="5" w:line="360" w:lineRule="auto"/>
        <w:ind w:left="675" w:right="379" w:hanging="557"/>
        <w:rPr>
          <w:rFonts w:asciiTheme="majorEastAsia" w:eastAsiaTheme="majorEastAsia" w:hAnsiTheme="majorEastAsia"/>
        </w:rPr>
      </w:pPr>
      <w:r w:rsidRPr="00DC10BA">
        <w:rPr>
          <w:rFonts w:asciiTheme="majorEastAsia" w:eastAsiaTheme="majorEastAsia" w:hAnsiTheme="majorEastAsia"/>
          <w:w w:val="105"/>
        </w:rPr>
        <w:t>五、取回人得將國庫存款收款書代存單請求代庫銀行將應領款項，轉存取</w:t>
      </w:r>
      <w:r w:rsidRPr="00DC10BA">
        <w:rPr>
          <w:rFonts w:asciiTheme="majorEastAsia" w:eastAsiaTheme="majorEastAsia" w:hAnsiTheme="majorEastAsia"/>
          <w:w w:val="105"/>
        </w:rPr>
        <w:t xml:space="preserve">  </w:t>
      </w:r>
      <w:r w:rsidRPr="00DC10BA">
        <w:rPr>
          <w:rFonts w:asciiTheme="majorEastAsia" w:eastAsiaTheme="majorEastAsia" w:hAnsiTheme="majorEastAsia"/>
          <w:spacing w:val="-3"/>
          <w:w w:val="110"/>
        </w:rPr>
        <w:t>回人設於銀行之帳戶。</w:t>
      </w:r>
    </w:p>
    <w:p w:rsidR="00B23E21" w:rsidRPr="00DC10BA" w:rsidRDefault="000D1EB0" w:rsidP="00DC10BA">
      <w:pPr>
        <w:pStyle w:val="a3"/>
        <w:spacing w:before="4" w:line="360" w:lineRule="auto"/>
        <w:ind w:left="675" w:right="379" w:hanging="557"/>
        <w:rPr>
          <w:rFonts w:asciiTheme="majorEastAsia" w:eastAsiaTheme="majorEastAsia" w:hAnsiTheme="majorEastAsia"/>
        </w:rPr>
      </w:pPr>
      <w:r w:rsidRPr="00DC10BA">
        <w:rPr>
          <w:rFonts w:asciiTheme="majorEastAsia" w:eastAsiaTheme="majorEastAsia" w:hAnsiTheme="majorEastAsia"/>
          <w:w w:val="105"/>
        </w:rPr>
        <w:t>六、提存物保管機構請求交付保管費用者，取回人應於取回時付清，以免</w:t>
      </w:r>
      <w:r w:rsidRPr="00DC10BA">
        <w:rPr>
          <w:rFonts w:asciiTheme="majorEastAsia" w:eastAsiaTheme="majorEastAsia" w:hAnsiTheme="majorEastAsia"/>
          <w:w w:val="105"/>
        </w:rPr>
        <w:t xml:space="preserve">  </w:t>
      </w:r>
      <w:r w:rsidRPr="00DC10BA">
        <w:rPr>
          <w:rFonts w:asciiTheme="majorEastAsia" w:eastAsiaTheme="majorEastAsia" w:hAnsiTheme="majorEastAsia"/>
          <w:spacing w:val="-3"/>
          <w:w w:val="110"/>
        </w:rPr>
        <w:t>提存物的全部或一部為其留置。</w:t>
      </w:r>
    </w:p>
    <w:p w:rsidR="00B23E21" w:rsidRPr="00DC10BA" w:rsidRDefault="000D1EB0" w:rsidP="00DC10BA">
      <w:pPr>
        <w:pStyle w:val="a3"/>
        <w:spacing w:before="4" w:line="360" w:lineRule="auto"/>
        <w:ind w:left="118"/>
        <w:rPr>
          <w:rFonts w:asciiTheme="majorEastAsia" w:eastAsiaTheme="majorEastAsia" w:hAnsiTheme="majorEastAsia"/>
        </w:rPr>
      </w:pPr>
      <w:r w:rsidRPr="00DC10BA">
        <w:rPr>
          <w:rFonts w:asciiTheme="majorEastAsia" w:eastAsiaTheme="majorEastAsia" w:hAnsiTheme="majorEastAsia" w:hint="eastAsia"/>
          <w:w w:val="110"/>
          <w:sz w:val="20"/>
        </w:rPr>
        <w:t>七、</w:t>
      </w:r>
      <w:r w:rsidRPr="00DC10BA">
        <w:rPr>
          <w:rFonts w:asciiTheme="majorEastAsia" w:eastAsiaTheme="majorEastAsia" w:hAnsiTheme="majorEastAsia"/>
          <w:w w:val="110"/>
        </w:rPr>
        <w:t>取回提存物聲請書一份存提存所附卷，一份交付聲請人以代通知。</w:t>
      </w:r>
    </w:p>
    <w:sectPr w:rsidR="00B23E21" w:rsidRPr="00DC10BA" w:rsidSect="00B23E21">
      <w:pgSz w:w="11910" w:h="16840"/>
      <w:pgMar w:top="1380" w:right="1040" w:bottom="1160" w:left="1300" w:header="752" w:footer="9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EB0" w:rsidRDefault="000D1EB0" w:rsidP="00B23E21">
      <w:r>
        <w:separator/>
      </w:r>
    </w:p>
  </w:endnote>
  <w:endnote w:type="continuationSeparator" w:id="1">
    <w:p w:rsidR="000D1EB0" w:rsidRDefault="000D1EB0" w:rsidP="00B23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wTeXHeiBold">
    <w:altName w:val="MS Gothic"/>
    <w:charset w:val="00"/>
    <w:family w:val="modern"/>
    <w:pitch w:val="fixed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21" w:rsidRDefault="00B23E21">
    <w:pPr>
      <w:pStyle w:val="a3"/>
      <w:spacing w:line="14" w:lineRule="auto"/>
      <w:rPr>
        <w:sz w:val="20"/>
      </w:rPr>
    </w:pPr>
    <w:r w:rsidRPr="00B23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82.55pt;width:11.05pt;height:12pt;z-index:-15933440;mso-position-horizontal-relative:page;mso-position-vertical-relative:page" filled="f" stroked="f">
          <v:textbox inset="0,0,0,0">
            <w:txbxContent>
              <w:p w:rsidR="00B23E21" w:rsidRDefault="00B23E21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0D1EB0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C10BA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EB0" w:rsidRDefault="000D1EB0" w:rsidP="00B23E21">
      <w:r>
        <w:separator/>
      </w:r>
    </w:p>
  </w:footnote>
  <w:footnote w:type="continuationSeparator" w:id="1">
    <w:p w:rsidR="000D1EB0" w:rsidRDefault="000D1EB0" w:rsidP="00B23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21" w:rsidRDefault="00B23E21">
    <w:pPr>
      <w:pStyle w:val="a3"/>
      <w:spacing w:line="14" w:lineRule="auto"/>
      <w:rPr>
        <w:sz w:val="20"/>
      </w:rPr>
    </w:pPr>
    <w:r w:rsidRPr="00B23E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2pt;margin-top:36.6pt;width:90.35pt;height:13.05pt;z-index:-15933952;mso-position-horizontal-relative:page;mso-position-vertical-relative:page" filled="f" stroked="f">
          <v:textbox inset="0,0,0,0">
            <w:txbxContent>
              <w:p w:rsidR="00B23E21" w:rsidRDefault="000D1EB0">
                <w:pPr>
                  <w:spacing w:line="261" w:lineRule="exact"/>
                  <w:ind w:left="20"/>
                </w:pPr>
                <w:r>
                  <w:rPr>
                    <w:w w:val="105"/>
                  </w:rP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3B14"/>
    <w:multiLevelType w:val="hybridMultilevel"/>
    <w:tmpl w:val="3C84180C"/>
    <w:lvl w:ilvl="0" w:tplc="EE0AB8FC">
      <w:numFmt w:val="bullet"/>
      <w:lvlText w:val="○"/>
      <w:lvlJc w:val="left"/>
      <w:pPr>
        <w:ind w:left="394" w:hanging="360"/>
      </w:pPr>
      <w:rPr>
        <w:rFonts w:ascii="cwTeXHeiBold" w:eastAsia="cwTeXHeiBold" w:hAnsi="cwTeXHeiBold" w:cs="cwTeXHeiBold" w:hint="default"/>
        <w:spacing w:val="-24"/>
        <w:w w:val="100"/>
        <w:sz w:val="24"/>
        <w:szCs w:val="24"/>
        <w:lang w:val="en-US" w:eastAsia="zh-TW" w:bidi="ar-SA"/>
      </w:rPr>
    </w:lvl>
    <w:lvl w:ilvl="1" w:tplc="2160C208">
      <w:numFmt w:val="bullet"/>
      <w:lvlText w:val="•"/>
      <w:lvlJc w:val="left"/>
      <w:pPr>
        <w:ind w:left="1095" w:hanging="360"/>
      </w:pPr>
      <w:rPr>
        <w:rFonts w:hint="default"/>
        <w:lang w:val="en-US" w:eastAsia="zh-TW" w:bidi="ar-SA"/>
      </w:rPr>
    </w:lvl>
    <w:lvl w:ilvl="2" w:tplc="3698D28C">
      <w:numFmt w:val="bullet"/>
      <w:lvlText w:val="•"/>
      <w:lvlJc w:val="left"/>
      <w:pPr>
        <w:ind w:left="1791" w:hanging="360"/>
      </w:pPr>
      <w:rPr>
        <w:rFonts w:hint="default"/>
        <w:lang w:val="en-US" w:eastAsia="zh-TW" w:bidi="ar-SA"/>
      </w:rPr>
    </w:lvl>
    <w:lvl w:ilvl="3" w:tplc="C392648C">
      <w:numFmt w:val="bullet"/>
      <w:lvlText w:val="•"/>
      <w:lvlJc w:val="left"/>
      <w:pPr>
        <w:ind w:left="2487" w:hanging="360"/>
      </w:pPr>
      <w:rPr>
        <w:rFonts w:hint="default"/>
        <w:lang w:val="en-US" w:eastAsia="zh-TW" w:bidi="ar-SA"/>
      </w:rPr>
    </w:lvl>
    <w:lvl w:ilvl="4" w:tplc="E8967066">
      <w:numFmt w:val="bullet"/>
      <w:lvlText w:val="•"/>
      <w:lvlJc w:val="left"/>
      <w:pPr>
        <w:ind w:left="3183" w:hanging="360"/>
      </w:pPr>
      <w:rPr>
        <w:rFonts w:hint="default"/>
        <w:lang w:val="en-US" w:eastAsia="zh-TW" w:bidi="ar-SA"/>
      </w:rPr>
    </w:lvl>
    <w:lvl w:ilvl="5" w:tplc="577801E4">
      <w:numFmt w:val="bullet"/>
      <w:lvlText w:val="•"/>
      <w:lvlJc w:val="left"/>
      <w:pPr>
        <w:ind w:left="3879" w:hanging="360"/>
      </w:pPr>
      <w:rPr>
        <w:rFonts w:hint="default"/>
        <w:lang w:val="en-US" w:eastAsia="zh-TW" w:bidi="ar-SA"/>
      </w:rPr>
    </w:lvl>
    <w:lvl w:ilvl="6" w:tplc="D36EC874">
      <w:numFmt w:val="bullet"/>
      <w:lvlText w:val="•"/>
      <w:lvlJc w:val="left"/>
      <w:pPr>
        <w:ind w:left="4575" w:hanging="360"/>
      </w:pPr>
      <w:rPr>
        <w:rFonts w:hint="default"/>
        <w:lang w:val="en-US" w:eastAsia="zh-TW" w:bidi="ar-SA"/>
      </w:rPr>
    </w:lvl>
    <w:lvl w:ilvl="7" w:tplc="86A86DC2">
      <w:numFmt w:val="bullet"/>
      <w:lvlText w:val="•"/>
      <w:lvlJc w:val="left"/>
      <w:pPr>
        <w:ind w:left="5271" w:hanging="360"/>
      </w:pPr>
      <w:rPr>
        <w:rFonts w:hint="default"/>
        <w:lang w:val="en-US" w:eastAsia="zh-TW" w:bidi="ar-SA"/>
      </w:rPr>
    </w:lvl>
    <w:lvl w:ilvl="8" w:tplc="08948BEC">
      <w:numFmt w:val="bullet"/>
      <w:lvlText w:val="•"/>
      <w:lvlJc w:val="left"/>
      <w:pPr>
        <w:ind w:left="5967" w:hanging="360"/>
      </w:pPr>
      <w:rPr>
        <w:rFonts w:hint="default"/>
        <w:lang w:val="en-US" w:eastAsia="zh-TW" w:bidi="ar-SA"/>
      </w:rPr>
    </w:lvl>
  </w:abstractNum>
  <w:abstractNum w:abstractNumId="1">
    <w:nsid w:val="5E4831ED"/>
    <w:multiLevelType w:val="hybridMultilevel"/>
    <w:tmpl w:val="6EDE9D52"/>
    <w:lvl w:ilvl="0" w:tplc="D010889E">
      <w:numFmt w:val="bullet"/>
      <w:lvlText w:val="○"/>
      <w:lvlJc w:val="left"/>
      <w:pPr>
        <w:ind w:left="2649" w:hanging="421"/>
      </w:pPr>
      <w:rPr>
        <w:rFonts w:ascii="cwTeXHeiBold" w:eastAsia="cwTeXHeiBold" w:hAnsi="cwTeXHeiBold" w:cs="cwTeXHeiBold" w:hint="default"/>
        <w:w w:val="100"/>
        <w:sz w:val="28"/>
        <w:szCs w:val="28"/>
        <w:lang w:val="en-US" w:eastAsia="zh-TW" w:bidi="ar-SA"/>
      </w:rPr>
    </w:lvl>
    <w:lvl w:ilvl="1" w:tplc="B1EAFF64">
      <w:numFmt w:val="bullet"/>
      <w:lvlText w:val="•"/>
      <w:lvlJc w:val="left"/>
      <w:pPr>
        <w:ind w:left="3272" w:hanging="421"/>
      </w:pPr>
      <w:rPr>
        <w:rFonts w:hint="default"/>
        <w:lang w:val="en-US" w:eastAsia="zh-TW" w:bidi="ar-SA"/>
      </w:rPr>
    </w:lvl>
    <w:lvl w:ilvl="2" w:tplc="48A44A2A">
      <w:numFmt w:val="bullet"/>
      <w:lvlText w:val="•"/>
      <w:lvlJc w:val="left"/>
      <w:pPr>
        <w:ind w:left="3905" w:hanging="421"/>
      </w:pPr>
      <w:rPr>
        <w:rFonts w:hint="default"/>
        <w:lang w:val="en-US" w:eastAsia="zh-TW" w:bidi="ar-SA"/>
      </w:rPr>
    </w:lvl>
    <w:lvl w:ilvl="3" w:tplc="8954E8BE">
      <w:numFmt w:val="bullet"/>
      <w:lvlText w:val="•"/>
      <w:lvlJc w:val="left"/>
      <w:pPr>
        <w:ind w:left="4538" w:hanging="421"/>
      </w:pPr>
      <w:rPr>
        <w:rFonts w:hint="default"/>
        <w:lang w:val="en-US" w:eastAsia="zh-TW" w:bidi="ar-SA"/>
      </w:rPr>
    </w:lvl>
    <w:lvl w:ilvl="4" w:tplc="3F4A51B6">
      <w:numFmt w:val="bullet"/>
      <w:lvlText w:val="•"/>
      <w:lvlJc w:val="left"/>
      <w:pPr>
        <w:ind w:left="5171" w:hanging="421"/>
      </w:pPr>
      <w:rPr>
        <w:rFonts w:hint="default"/>
        <w:lang w:val="en-US" w:eastAsia="zh-TW" w:bidi="ar-SA"/>
      </w:rPr>
    </w:lvl>
    <w:lvl w:ilvl="5" w:tplc="46129BDC">
      <w:numFmt w:val="bullet"/>
      <w:lvlText w:val="•"/>
      <w:lvlJc w:val="left"/>
      <w:pPr>
        <w:ind w:left="5804" w:hanging="421"/>
      </w:pPr>
      <w:rPr>
        <w:rFonts w:hint="default"/>
        <w:lang w:val="en-US" w:eastAsia="zh-TW" w:bidi="ar-SA"/>
      </w:rPr>
    </w:lvl>
    <w:lvl w:ilvl="6" w:tplc="B4BE7626">
      <w:numFmt w:val="bullet"/>
      <w:lvlText w:val="•"/>
      <w:lvlJc w:val="left"/>
      <w:pPr>
        <w:ind w:left="6437" w:hanging="421"/>
      </w:pPr>
      <w:rPr>
        <w:rFonts w:hint="default"/>
        <w:lang w:val="en-US" w:eastAsia="zh-TW" w:bidi="ar-SA"/>
      </w:rPr>
    </w:lvl>
    <w:lvl w:ilvl="7" w:tplc="36085B62">
      <w:numFmt w:val="bullet"/>
      <w:lvlText w:val="•"/>
      <w:lvlJc w:val="left"/>
      <w:pPr>
        <w:ind w:left="7070" w:hanging="421"/>
      </w:pPr>
      <w:rPr>
        <w:rFonts w:hint="default"/>
        <w:lang w:val="en-US" w:eastAsia="zh-TW" w:bidi="ar-SA"/>
      </w:rPr>
    </w:lvl>
    <w:lvl w:ilvl="8" w:tplc="364A424A">
      <w:numFmt w:val="bullet"/>
      <w:lvlText w:val="•"/>
      <w:lvlJc w:val="left"/>
      <w:pPr>
        <w:ind w:left="7703" w:hanging="42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23E21"/>
    <w:rsid w:val="000D1EB0"/>
    <w:rsid w:val="00B23E21"/>
    <w:rsid w:val="00DC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E21"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E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E21"/>
    <w:rPr>
      <w:sz w:val="28"/>
      <w:szCs w:val="28"/>
    </w:rPr>
  </w:style>
  <w:style w:type="paragraph" w:styleId="a4">
    <w:name w:val="List Paragraph"/>
    <w:basedOn w:val="a"/>
    <w:uiPriority w:val="1"/>
    <w:qFormat/>
    <w:rsid w:val="00B23E21"/>
  </w:style>
  <w:style w:type="paragraph" w:customStyle="1" w:styleId="TableParagraph">
    <w:name w:val="Table Paragraph"/>
    <w:basedOn w:val="a"/>
    <w:uiPriority w:val="1"/>
    <w:qFormat/>
    <w:rsid w:val="00B23E21"/>
  </w:style>
  <w:style w:type="paragraph" w:styleId="a5">
    <w:name w:val="header"/>
    <w:basedOn w:val="a"/>
    <w:link w:val="a6"/>
    <w:uiPriority w:val="99"/>
    <w:semiHidden/>
    <w:unhideWhenUsed/>
    <w:rsid w:val="00DC1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C10BA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DC1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C10BA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682</Characters>
  <Application>Microsoft Office Word</Application>
  <DocSecurity>0</DocSecurity>
  <Lines>5</Lines>
  <Paragraphs>1</Paragraphs>
  <ScaleCrop>false</ScaleCrop>
  <Company>C.M.T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2020-02-19T01:19:00Z</dcterms:created>
  <dcterms:modified xsi:type="dcterms:W3CDTF">2020-02-19T01:21:00Z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2020-02-19T00:00:00Z</vt:filetime>
  </property>
</Properties>
</file>