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43" w:rsidRDefault="00476B1C">
      <w:pPr>
        <w:pStyle w:val="a4"/>
      </w:pPr>
      <w:r>
        <w:t>擴張不屬清算財團財產範圍聲請狀</w:t>
      </w:r>
    </w:p>
    <w:p w:rsidR="00313243" w:rsidRPr="004545EB" w:rsidRDefault="00476B1C" w:rsidP="004545EB">
      <w:pPr>
        <w:pStyle w:val="a3"/>
        <w:tabs>
          <w:tab w:val="left" w:pos="1557"/>
          <w:tab w:val="left" w:pos="2960"/>
          <w:tab w:val="left" w:pos="4918"/>
        </w:tabs>
        <w:spacing w:before="342" w:line="440" w:lineRule="atLeast"/>
        <w:ind w:left="158" w:right="4185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案號：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年度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字第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  <w:spacing w:val="-18"/>
        </w:rPr>
        <w:t>號</w:t>
      </w:r>
      <w:r w:rsidRPr="004545EB">
        <w:rPr>
          <w:rFonts w:asciiTheme="majorEastAsia" w:eastAsiaTheme="majorEastAsia" w:hAnsiTheme="majorEastAsia"/>
        </w:rPr>
        <w:t>股別：</w:t>
      </w:r>
    </w:p>
    <w:p w:rsidR="00313243" w:rsidRPr="004545EB" w:rsidRDefault="00476B1C" w:rsidP="004545EB">
      <w:pPr>
        <w:pStyle w:val="a3"/>
        <w:spacing w:line="440" w:lineRule="atLeast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訴訟標的金額或價額：</w:t>
      </w:r>
      <w:r w:rsidRPr="004545EB">
        <w:rPr>
          <w:rFonts w:asciiTheme="majorEastAsia" w:eastAsiaTheme="majorEastAsia" w:hAnsiTheme="majorEastAsia"/>
        </w:rPr>
        <w:t xml:space="preserve"> </w:t>
      </w:r>
      <w:r w:rsidRPr="004545EB">
        <w:rPr>
          <w:rFonts w:asciiTheme="majorEastAsia" w:eastAsiaTheme="majorEastAsia" w:hAnsiTheme="majorEastAsia"/>
        </w:rPr>
        <w:t>新臺幣</w:t>
      </w:r>
      <w:r w:rsidRPr="004545EB">
        <w:rPr>
          <w:rFonts w:asciiTheme="majorEastAsia" w:eastAsiaTheme="majorEastAsia" w:hAnsiTheme="majorEastAsia"/>
        </w:rPr>
        <w:t>○○○</w:t>
      </w:r>
      <w:r w:rsidRPr="004545EB">
        <w:rPr>
          <w:rFonts w:asciiTheme="majorEastAsia" w:eastAsiaTheme="majorEastAsia" w:hAnsiTheme="majorEastAsia"/>
        </w:rPr>
        <w:t>元</w:t>
      </w:r>
    </w:p>
    <w:p w:rsidR="00313243" w:rsidRPr="004545EB" w:rsidRDefault="00313243" w:rsidP="004545EB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313243" w:rsidRPr="004545EB">
        <w:trPr>
          <w:trHeight w:val="380"/>
        </w:trPr>
        <w:tc>
          <w:tcPr>
            <w:tcW w:w="2835" w:type="dxa"/>
          </w:tcPr>
          <w:p w:rsidR="00313243" w:rsidRPr="004545EB" w:rsidRDefault="00476B1C" w:rsidP="004545EB">
            <w:pPr>
              <w:pStyle w:val="TableParagraph"/>
              <w:spacing w:line="4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聲請人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313243" w:rsidRPr="004545EB" w:rsidRDefault="00476B1C" w:rsidP="004545EB">
            <w:pPr>
              <w:pStyle w:val="TableParagraph"/>
              <w:spacing w:line="4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313243" w:rsidRPr="004545EB" w:rsidRDefault="00313243" w:rsidP="004545EB">
            <w:pPr>
              <w:pStyle w:val="TableParagraph"/>
              <w:spacing w:line="4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13243" w:rsidRPr="004545EB">
        <w:trPr>
          <w:trHeight w:val="380"/>
        </w:trPr>
        <w:tc>
          <w:tcPr>
            <w:tcW w:w="2835" w:type="dxa"/>
          </w:tcPr>
          <w:p w:rsidR="00313243" w:rsidRPr="004545EB" w:rsidRDefault="00476B1C" w:rsidP="004545EB">
            <w:pPr>
              <w:pStyle w:val="TableParagraph"/>
              <w:spacing w:line="4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（即債務人）</w:t>
            </w:r>
          </w:p>
        </w:tc>
        <w:tc>
          <w:tcPr>
            <w:tcW w:w="3167" w:type="dxa"/>
          </w:tcPr>
          <w:p w:rsidR="00313243" w:rsidRPr="004545EB" w:rsidRDefault="00476B1C" w:rsidP="004545EB">
            <w:pPr>
              <w:pStyle w:val="TableParagraph"/>
              <w:tabs>
                <w:tab w:val="left" w:pos="2179"/>
              </w:tabs>
              <w:spacing w:line="4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4545EB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313243" w:rsidRPr="004545EB" w:rsidRDefault="00476B1C" w:rsidP="004545EB">
            <w:pPr>
              <w:pStyle w:val="TableParagraph"/>
              <w:spacing w:line="4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313243" w:rsidRPr="004545EB" w:rsidRDefault="00476B1C" w:rsidP="004545EB">
            <w:pPr>
              <w:pStyle w:val="TableParagraph"/>
              <w:spacing w:line="440" w:lineRule="atLeast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313243" w:rsidRPr="004545EB">
        <w:trPr>
          <w:trHeight w:val="484"/>
        </w:trPr>
        <w:tc>
          <w:tcPr>
            <w:tcW w:w="6002" w:type="dxa"/>
            <w:gridSpan w:val="2"/>
          </w:tcPr>
          <w:p w:rsidR="00313243" w:rsidRPr="004545EB" w:rsidRDefault="00476B1C" w:rsidP="004545EB">
            <w:pPr>
              <w:pStyle w:val="TableParagraph"/>
              <w:spacing w:before="9" w:line="44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313243" w:rsidRPr="004545EB" w:rsidRDefault="00476B1C" w:rsidP="004545EB">
            <w:pPr>
              <w:pStyle w:val="TableParagraph"/>
              <w:tabs>
                <w:tab w:val="left" w:pos="3008"/>
              </w:tabs>
              <w:spacing w:before="9" w:line="4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其他</w:t>
            </w:r>
            <w:r w:rsidRPr="004545EB">
              <w:rPr>
                <w:rFonts w:asciiTheme="majorEastAsia" w:eastAsiaTheme="majorEastAsia" w:hAnsiTheme="majorEastAsia"/>
                <w:spacing w:val="-3"/>
                <w:sz w:val="28"/>
              </w:rPr>
              <w:t>：</w:t>
            </w:r>
            <w:r w:rsidRPr="004545EB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4545EB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313243" w:rsidRPr="004545EB" w:rsidRDefault="00476B1C" w:rsidP="004545EB">
      <w:pPr>
        <w:pStyle w:val="a3"/>
        <w:tabs>
          <w:tab w:val="left" w:pos="6419"/>
        </w:tabs>
        <w:spacing w:before="83" w:line="440" w:lineRule="atLeast"/>
        <w:ind w:right="2965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證號：</w:t>
      </w:r>
      <w:r w:rsidRPr="004545EB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4545EB">
        <w:rPr>
          <w:rFonts w:asciiTheme="majorEastAsia" w:eastAsiaTheme="majorEastAsia" w:hAnsiTheme="majorEastAsia"/>
        </w:rPr>
        <w:t>性別：</w:t>
      </w:r>
      <w:r w:rsidRPr="004545EB">
        <w:rPr>
          <w:rFonts w:asciiTheme="majorEastAsia" w:eastAsiaTheme="majorEastAsia" w:hAnsiTheme="majorEastAsia"/>
          <w:spacing w:val="-3"/>
        </w:rPr>
        <w:t>男</w:t>
      </w:r>
      <w:r w:rsidRPr="004545EB">
        <w:rPr>
          <w:rFonts w:asciiTheme="majorEastAsia" w:eastAsiaTheme="majorEastAsia" w:hAnsiTheme="majorEastAsia"/>
        </w:rPr>
        <w:t>∕</w:t>
      </w:r>
      <w:r w:rsidRPr="004545EB">
        <w:rPr>
          <w:rFonts w:asciiTheme="majorEastAsia" w:eastAsiaTheme="majorEastAsia" w:hAnsiTheme="majorEastAsia"/>
        </w:rPr>
        <w:t>女</w:t>
      </w:r>
      <w:r w:rsidRPr="004545EB">
        <w:rPr>
          <w:rFonts w:asciiTheme="majorEastAsia" w:eastAsiaTheme="majorEastAsia" w:hAnsiTheme="majorEastAsia"/>
          <w:spacing w:val="-3"/>
        </w:rPr>
        <w:t>∕</w:t>
      </w:r>
      <w:r w:rsidRPr="004545EB">
        <w:rPr>
          <w:rFonts w:asciiTheme="majorEastAsia" w:eastAsiaTheme="majorEastAsia" w:hAnsiTheme="majorEastAsia"/>
          <w:spacing w:val="-3"/>
        </w:rPr>
        <w:t>其</w:t>
      </w:r>
      <w:r w:rsidRPr="004545EB">
        <w:rPr>
          <w:rFonts w:asciiTheme="majorEastAsia" w:eastAsiaTheme="majorEastAsia" w:hAnsiTheme="majorEastAsia"/>
        </w:rPr>
        <w:t>他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生日：</w:t>
      </w:r>
      <w:r w:rsidRPr="004545EB">
        <w:rPr>
          <w:rFonts w:asciiTheme="majorEastAsia" w:eastAsiaTheme="majorEastAsia" w:hAnsiTheme="majorEastAsia"/>
        </w:rPr>
        <w:t>○○</w:t>
      </w:r>
      <w:r w:rsidRPr="004545EB">
        <w:rPr>
          <w:rFonts w:asciiTheme="majorEastAsia" w:eastAsiaTheme="majorEastAsia" w:hAnsiTheme="majorEastAsia"/>
        </w:rPr>
        <w:t>年</w:t>
      </w:r>
      <w:r w:rsidRPr="004545EB">
        <w:rPr>
          <w:rFonts w:asciiTheme="majorEastAsia" w:eastAsiaTheme="majorEastAsia" w:hAnsiTheme="majorEastAsia"/>
        </w:rPr>
        <w:t>○○</w:t>
      </w:r>
      <w:r w:rsidRPr="004545EB">
        <w:rPr>
          <w:rFonts w:asciiTheme="majorEastAsia" w:eastAsiaTheme="majorEastAsia" w:hAnsiTheme="majorEastAsia"/>
        </w:rPr>
        <w:t>月</w:t>
      </w:r>
      <w:r w:rsidRPr="004545EB">
        <w:rPr>
          <w:rFonts w:asciiTheme="majorEastAsia" w:eastAsiaTheme="majorEastAsia" w:hAnsiTheme="majorEastAsia"/>
        </w:rPr>
        <w:t>○○</w:t>
      </w:r>
      <w:r w:rsidRPr="004545EB">
        <w:rPr>
          <w:rFonts w:asciiTheme="majorEastAsia" w:eastAsiaTheme="majorEastAsia" w:hAnsiTheme="majorEastAsia"/>
        </w:rPr>
        <w:t>日</w:t>
      </w:r>
    </w:p>
    <w:p w:rsidR="00313243" w:rsidRPr="004545EB" w:rsidRDefault="00476B1C" w:rsidP="004545EB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戶籍地：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郵遞區</w:t>
      </w:r>
      <w:r w:rsidRPr="004545EB">
        <w:rPr>
          <w:rFonts w:asciiTheme="majorEastAsia" w:eastAsiaTheme="majorEastAsia" w:hAnsiTheme="majorEastAsia"/>
          <w:spacing w:val="-3"/>
        </w:rPr>
        <w:t>號</w:t>
      </w:r>
      <w:r w:rsidRPr="004545EB">
        <w:rPr>
          <w:rFonts w:asciiTheme="majorEastAsia" w:eastAsiaTheme="majorEastAsia" w:hAnsiTheme="majorEastAsia"/>
        </w:rPr>
        <w:t>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現住地：</w:t>
      </w:r>
      <w:r w:rsidRPr="004545EB">
        <w:rPr>
          <w:rFonts w:asciiTheme="majorEastAsia" w:eastAsiaTheme="majorEastAsia" w:hAnsiTheme="majorEastAsia"/>
        </w:rPr>
        <w:t>□</w:t>
      </w:r>
      <w:r w:rsidRPr="004545EB">
        <w:rPr>
          <w:rFonts w:asciiTheme="majorEastAsia" w:eastAsiaTheme="majorEastAsia" w:hAnsiTheme="majorEastAsia"/>
        </w:rPr>
        <w:t>同戶籍地</w:t>
      </w:r>
    </w:p>
    <w:p w:rsidR="00313243" w:rsidRPr="004545EB" w:rsidRDefault="00476B1C" w:rsidP="004545EB">
      <w:pPr>
        <w:pStyle w:val="a3"/>
        <w:tabs>
          <w:tab w:val="left" w:pos="7246"/>
        </w:tabs>
        <w:spacing w:line="440" w:lineRule="atLeast"/>
        <w:ind w:left="4129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□</w:t>
      </w:r>
      <w:r w:rsidRPr="004545EB">
        <w:rPr>
          <w:rFonts w:asciiTheme="majorEastAsia" w:eastAsiaTheme="majorEastAsia" w:hAnsiTheme="majorEastAsia"/>
        </w:rPr>
        <w:t>其他：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郵遞區</w:t>
      </w:r>
      <w:r w:rsidRPr="004545EB">
        <w:rPr>
          <w:rFonts w:asciiTheme="majorEastAsia" w:eastAsiaTheme="majorEastAsia" w:hAnsiTheme="majorEastAsia"/>
          <w:spacing w:val="-3"/>
        </w:rPr>
        <w:t>號</w:t>
      </w:r>
      <w:r w:rsidRPr="004545EB">
        <w:rPr>
          <w:rFonts w:asciiTheme="majorEastAsia" w:eastAsiaTheme="majorEastAsia" w:hAnsiTheme="majorEastAsia"/>
        </w:rPr>
        <w:t>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電話：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傳真：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電子郵件位址：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送達代收人：</w:t>
      </w:r>
      <w:r w:rsidRPr="004545EB">
        <w:rPr>
          <w:rFonts w:asciiTheme="majorEastAsia" w:eastAsiaTheme="majorEastAsia" w:hAnsiTheme="majorEastAsia"/>
        </w:rPr>
        <w:t>○○○</w:t>
      </w:r>
    </w:p>
    <w:p w:rsidR="00313243" w:rsidRPr="004545EB" w:rsidRDefault="00476B1C" w:rsidP="004545EB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送達處</w:t>
      </w:r>
      <w:r w:rsidRPr="004545EB">
        <w:rPr>
          <w:rFonts w:asciiTheme="majorEastAsia" w:eastAsiaTheme="majorEastAsia" w:hAnsiTheme="majorEastAsia"/>
          <w:spacing w:val="-3"/>
        </w:rPr>
        <w:t>所</w:t>
      </w:r>
      <w:r w:rsidRPr="004545EB">
        <w:rPr>
          <w:rFonts w:asciiTheme="majorEastAsia" w:eastAsiaTheme="majorEastAsia" w:hAnsiTheme="majorEastAsia"/>
        </w:rPr>
        <w:t>：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郵遞區</w:t>
      </w:r>
      <w:r w:rsidRPr="004545EB">
        <w:rPr>
          <w:rFonts w:asciiTheme="majorEastAsia" w:eastAsiaTheme="majorEastAsia" w:hAnsiTheme="majorEastAsia"/>
          <w:spacing w:val="-3"/>
        </w:rPr>
        <w:t>號</w:t>
      </w:r>
      <w:r w:rsidRPr="004545EB">
        <w:rPr>
          <w:rFonts w:asciiTheme="majorEastAsia" w:eastAsiaTheme="majorEastAsia" w:hAnsiTheme="majorEastAsia"/>
        </w:rPr>
        <w:t>：</w:t>
      </w:r>
    </w:p>
    <w:p w:rsidR="00313243" w:rsidRPr="004545EB" w:rsidRDefault="00476B1C" w:rsidP="004545EB">
      <w:pPr>
        <w:pStyle w:val="a3"/>
        <w:spacing w:before="22" w:line="440" w:lineRule="atLeast"/>
        <w:ind w:left="3833" w:right="230" w:hanging="840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313243" w:rsidRPr="004545EB" w:rsidRDefault="00313243" w:rsidP="004545EB">
      <w:pPr>
        <w:pStyle w:val="a3"/>
        <w:spacing w:before="18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313243" w:rsidRPr="004545EB" w:rsidRDefault="00476B1C" w:rsidP="004545EB">
      <w:pPr>
        <w:pStyle w:val="a3"/>
        <w:tabs>
          <w:tab w:val="left" w:pos="2993"/>
        </w:tabs>
        <w:spacing w:line="440" w:lineRule="atLeast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法定代</w:t>
      </w:r>
      <w:r w:rsidRPr="004545EB">
        <w:rPr>
          <w:rFonts w:asciiTheme="majorEastAsia" w:eastAsiaTheme="majorEastAsia" w:hAnsiTheme="majorEastAsia"/>
          <w:spacing w:val="-3"/>
        </w:rPr>
        <w:t>理</w:t>
      </w:r>
      <w:r w:rsidRPr="004545EB">
        <w:rPr>
          <w:rFonts w:asciiTheme="majorEastAsia" w:eastAsiaTheme="majorEastAsia" w:hAnsiTheme="majorEastAsia"/>
        </w:rPr>
        <w:t>人</w:t>
      </w:r>
      <w:r w:rsidRPr="004545EB">
        <w:rPr>
          <w:rFonts w:asciiTheme="majorEastAsia" w:eastAsiaTheme="majorEastAsia" w:hAnsiTheme="majorEastAsia"/>
        </w:rPr>
        <w:t>○○○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性別：男</w:t>
      </w:r>
    </w:p>
    <w:p w:rsidR="00313243" w:rsidRPr="004545EB" w:rsidRDefault="00476B1C" w:rsidP="004545EB">
      <w:pPr>
        <w:pStyle w:val="a3"/>
        <w:tabs>
          <w:tab w:val="left" w:pos="2993"/>
        </w:tabs>
        <w:spacing w:before="22" w:line="440" w:lineRule="atLeast"/>
        <w:ind w:right="1768" w:hanging="2274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2"/>
        </w:rPr>
        <w:t>(</w:t>
      </w:r>
      <w:r w:rsidRPr="004545EB">
        <w:rPr>
          <w:rFonts w:asciiTheme="majorEastAsia" w:eastAsiaTheme="majorEastAsia" w:hAnsiTheme="majorEastAsia"/>
        </w:rPr>
        <w:t>父</w:t>
      </w:r>
      <w:r w:rsidRPr="004545EB">
        <w:rPr>
          <w:rFonts w:asciiTheme="majorEastAsia" w:eastAsiaTheme="majorEastAsia" w:hAnsiTheme="majorEastAsia"/>
        </w:rPr>
        <w:t>)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市內連</w:t>
      </w:r>
      <w:r w:rsidRPr="004545EB">
        <w:rPr>
          <w:rFonts w:asciiTheme="majorEastAsia" w:eastAsiaTheme="majorEastAsia" w:hAnsiTheme="majorEastAsia"/>
          <w:spacing w:val="-3"/>
        </w:rPr>
        <w:t>絡</w:t>
      </w:r>
      <w:r w:rsidRPr="004545EB">
        <w:rPr>
          <w:rFonts w:asciiTheme="majorEastAsia" w:eastAsiaTheme="majorEastAsia" w:hAnsiTheme="majorEastAsia"/>
        </w:rPr>
        <w:t>電話</w:t>
      </w:r>
      <w:r w:rsidRPr="004545EB">
        <w:rPr>
          <w:rFonts w:asciiTheme="majorEastAsia" w:eastAsiaTheme="majorEastAsia" w:hAnsiTheme="majorEastAsia"/>
          <w:spacing w:val="-3"/>
        </w:rPr>
        <w:t>（務</w:t>
      </w:r>
      <w:r w:rsidRPr="004545EB">
        <w:rPr>
          <w:rFonts w:asciiTheme="majorEastAsia" w:eastAsiaTheme="majorEastAsia" w:hAnsiTheme="majorEastAsia"/>
        </w:rPr>
        <w:t>必填載</w:t>
      </w:r>
      <w:r w:rsidRPr="004545EB">
        <w:rPr>
          <w:rFonts w:asciiTheme="majorEastAsia" w:eastAsiaTheme="majorEastAsia" w:hAnsiTheme="majorEastAsia"/>
          <w:spacing w:val="-3"/>
        </w:rPr>
        <w:t>以</w:t>
      </w:r>
      <w:r w:rsidRPr="004545EB">
        <w:rPr>
          <w:rFonts w:asciiTheme="majorEastAsia" w:eastAsiaTheme="majorEastAsia" w:hAnsiTheme="majorEastAsia"/>
        </w:rPr>
        <w:t>便聯</w:t>
      </w:r>
      <w:r w:rsidRPr="004545EB">
        <w:rPr>
          <w:rFonts w:asciiTheme="majorEastAsia" w:eastAsiaTheme="majorEastAsia" w:hAnsiTheme="majorEastAsia"/>
          <w:spacing w:val="-3"/>
        </w:rPr>
        <w:t>絡</w:t>
      </w:r>
      <w:r w:rsidRPr="004545EB">
        <w:rPr>
          <w:rFonts w:asciiTheme="majorEastAsia" w:eastAsiaTheme="majorEastAsia" w:hAnsiTheme="majorEastAsia"/>
          <w:spacing w:val="-147"/>
        </w:rPr>
        <w:t>）</w:t>
      </w:r>
      <w:r w:rsidRPr="004545EB">
        <w:rPr>
          <w:rFonts w:asciiTheme="majorEastAsia" w:eastAsiaTheme="majorEastAsia" w:hAnsiTheme="majorEastAsia"/>
          <w:spacing w:val="-7"/>
        </w:rPr>
        <w:t>：</w:t>
      </w:r>
      <w:r w:rsidRPr="004545EB">
        <w:rPr>
          <w:rFonts w:asciiTheme="majorEastAsia" w:eastAsiaTheme="majorEastAsia" w:hAnsiTheme="majorEastAsia"/>
        </w:rPr>
        <w:t>行動電</w:t>
      </w:r>
      <w:r w:rsidRPr="004545EB">
        <w:rPr>
          <w:rFonts w:asciiTheme="majorEastAsia" w:eastAsiaTheme="majorEastAsia" w:hAnsiTheme="majorEastAsia"/>
          <w:spacing w:val="-3"/>
        </w:rPr>
        <w:t>話</w:t>
      </w:r>
      <w:r w:rsidRPr="004545EB">
        <w:rPr>
          <w:rFonts w:asciiTheme="majorEastAsia" w:eastAsiaTheme="majorEastAsia" w:hAnsiTheme="majorEastAsia"/>
        </w:rPr>
        <w:t>：</w:t>
      </w:r>
    </w:p>
    <w:p w:rsidR="00313243" w:rsidRPr="004545EB" w:rsidRDefault="00476B1C" w:rsidP="004545EB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1"/>
        </w:rPr>
        <w:t>通訊地址：</w:t>
      </w:r>
    </w:p>
    <w:p w:rsidR="00313243" w:rsidRDefault="00313243">
      <w:pPr>
        <w:spacing w:line="513" w:lineRule="exact"/>
        <w:sectPr w:rsidR="00313243">
          <w:headerReference w:type="default" r:id="rId6"/>
          <w:footerReference w:type="default" r:id="rId7"/>
          <w:type w:val="continuous"/>
          <w:pgSz w:w="11910" w:h="16840"/>
          <w:pgMar w:top="1660" w:right="1260" w:bottom="1660" w:left="1260" w:header="1451" w:footer="1466" w:gutter="0"/>
          <w:pgNumType w:start="1"/>
          <w:cols w:space="720"/>
        </w:sectPr>
      </w:pPr>
    </w:p>
    <w:p w:rsidR="00313243" w:rsidRPr="004545EB" w:rsidRDefault="00476B1C" w:rsidP="004545EB">
      <w:pPr>
        <w:pStyle w:val="a3"/>
        <w:tabs>
          <w:tab w:val="left" w:pos="2993"/>
        </w:tabs>
        <w:spacing w:before="2"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lastRenderedPageBreak/>
        <w:t>法定代</w:t>
      </w:r>
      <w:r w:rsidRPr="004545EB">
        <w:rPr>
          <w:rFonts w:asciiTheme="majorEastAsia" w:eastAsiaTheme="majorEastAsia" w:hAnsiTheme="majorEastAsia"/>
          <w:spacing w:val="-3"/>
        </w:rPr>
        <w:t>理</w:t>
      </w:r>
      <w:r w:rsidRPr="004545EB">
        <w:rPr>
          <w:rFonts w:asciiTheme="majorEastAsia" w:eastAsiaTheme="majorEastAsia" w:hAnsiTheme="majorEastAsia"/>
        </w:rPr>
        <w:t>人</w:t>
      </w:r>
      <w:r w:rsidRPr="004545EB">
        <w:rPr>
          <w:rFonts w:asciiTheme="majorEastAsia" w:eastAsiaTheme="majorEastAsia" w:hAnsiTheme="majorEastAsia"/>
        </w:rPr>
        <w:t>○○○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性別：女</w:t>
      </w:r>
    </w:p>
    <w:p w:rsidR="00313243" w:rsidRPr="004545EB" w:rsidRDefault="00476B1C" w:rsidP="004545EB">
      <w:pPr>
        <w:pStyle w:val="a3"/>
        <w:tabs>
          <w:tab w:val="left" w:pos="2993"/>
        </w:tabs>
        <w:spacing w:before="22" w:line="360" w:lineRule="auto"/>
        <w:ind w:right="1768" w:hanging="2274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2"/>
        </w:rPr>
        <w:t>(</w:t>
      </w:r>
      <w:r w:rsidRPr="004545EB">
        <w:rPr>
          <w:rFonts w:asciiTheme="majorEastAsia" w:eastAsiaTheme="majorEastAsia" w:hAnsiTheme="majorEastAsia"/>
        </w:rPr>
        <w:t>母</w:t>
      </w:r>
      <w:r w:rsidRPr="004545EB">
        <w:rPr>
          <w:rFonts w:asciiTheme="majorEastAsia" w:eastAsiaTheme="majorEastAsia" w:hAnsiTheme="majorEastAsia"/>
        </w:rPr>
        <w:t>)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市內連</w:t>
      </w:r>
      <w:r w:rsidRPr="004545EB">
        <w:rPr>
          <w:rFonts w:asciiTheme="majorEastAsia" w:eastAsiaTheme="majorEastAsia" w:hAnsiTheme="majorEastAsia"/>
          <w:spacing w:val="-3"/>
        </w:rPr>
        <w:t>絡</w:t>
      </w:r>
      <w:r w:rsidRPr="004545EB">
        <w:rPr>
          <w:rFonts w:asciiTheme="majorEastAsia" w:eastAsiaTheme="majorEastAsia" w:hAnsiTheme="majorEastAsia"/>
        </w:rPr>
        <w:t>電話</w:t>
      </w:r>
      <w:r w:rsidRPr="004545EB">
        <w:rPr>
          <w:rFonts w:asciiTheme="majorEastAsia" w:eastAsiaTheme="majorEastAsia" w:hAnsiTheme="majorEastAsia"/>
          <w:spacing w:val="-3"/>
        </w:rPr>
        <w:t>（務</w:t>
      </w:r>
      <w:r w:rsidRPr="004545EB">
        <w:rPr>
          <w:rFonts w:asciiTheme="majorEastAsia" w:eastAsiaTheme="majorEastAsia" w:hAnsiTheme="majorEastAsia"/>
        </w:rPr>
        <w:t>必填載</w:t>
      </w:r>
      <w:r w:rsidRPr="004545EB">
        <w:rPr>
          <w:rFonts w:asciiTheme="majorEastAsia" w:eastAsiaTheme="majorEastAsia" w:hAnsiTheme="majorEastAsia"/>
          <w:spacing w:val="-3"/>
        </w:rPr>
        <w:t>以</w:t>
      </w:r>
      <w:r w:rsidRPr="004545EB">
        <w:rPr>
          <w:rFonts w:asciiTheme="majorEastAsia" w:eastAsiaTheme="majorEastAsia" w:hAnsiTheme="majorEastAsia"/>
        </w:rPr>
        <w:t>便聯</w:t>
      </w:r>
      <w:r w:rsidRPr="004545EB">
        <w:rPr>
          <w:rFonts w:asciiTheme="majorEastAsia" w:eastAsiaTheme="majorEastAsia" w:hAnsiTheme="majorEastAsia"/>
          <w:spacing w:val="-3"/>
        </w:rPr>
        <w:t>絡</w:t>
      </w:r>
      <w:r w:rsidRPr="004545EB">
        <w:rPr>
          <w:rFonts w:asciiTheme="majorEastAsia" w:eastAsiaTheme="majorEastAsia" w:hAnsiTheme="majorEastAsia"/>
          <w:spacing w:val="-147"/>
        </w:rPr>
        <w:t>）</w:t>
      </w:r>
      <w:r w:rsidRPr="004545EB">
        <w:rPr>
          <w:rFonts w:asciiTheme="majorEastAsia" w:eastAsiaTheme="majorEastAsia" w:hAnsiTheme="majorEastAsia"/>
          <w:spacing w:val="-7"/>
        </w:rPr>
        <w:t>：</w:t>
      </w:r>
      <w:r w:rsidRPr="004545EB">
        <w:rPr>
          <w:rFonts w:asciiTheme="majorEastAsia" w:eastAsiaTheme="majorEastAsia" w:hAnsiTheme="majorEastAsia"/>
        </w:rPr>
        <w:t>行動電</w:t>
      </w:r>
      <w:r w:rsidRPr="004545EB">
        <w:rPr>
          <w:rFonts w:asciiTheme="majorEastAsia" w:eastAsiaTheme="majorEastAsia" w:hAnsiTheme="majorEastAsia"/>
          <w:spacing w:val="-3"/>
        </w:rPr>
        <w:t>話</w:t>
      </w:r>
      <w:r w:rsidRPr="004545EB">
        <w:rPr>
          <w:rFonts w:asciiTheme="majorEastAsia" w:eastAsiaTheme="majorEastAsia" w:hAnsiTheme="majorEastAsia"/>
        </w:rPr>
        <w:t>：</w:t>
      </w:r>
    </w:p>
    <w:p w:rsidR="00313243" w:rsidRPr="004545EB" w:rsidRDefault="00476B1C" w:rsidP="004545EB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1"/>
        </w:rPr>
        <w:t>通訊地址：</w:t>
      </w:r>
    </w:p>
    <w:p w:rsidR="00313243" w:rsidRPr="004545EB" w:rsidRDefault="00313243" w:rsidP="004545EB">
      <w:pPr>
        <w:pStyle w:val="a3"/>
        <w:spacing w:before="20" w:line="360" w:lineRule="auto"/>
        <w:ind w:left="0"/>
        <w:rPr>
          <w:rFonts w:asciiTheme="majorEastAsia" w:eastAsiaTheme="majorEastAsia" w:hAnsiTheme="majorEastAsia"/>
          <w:sz w:val="39"/>
        </w:rPr>
      </w:pPr>
    </w:p>
    <w:p w:rsidR="00313243" w:rsidRPr="004545EB" w:rsidRDefault="00476B1C" w:rsidP="004545EB">
      <w:pPr>
        <w:pStyle w:val="a3"/>
        <w:tabs>
          <w:tab w:val="left" w:pos="1557"/>
          <w:tab w:val="left" w:pos="2993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代理人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○○○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身分證</w:t>
      </w:r>
      <w:r w:rsidRPr="004545EB">
        <w:rPr>
          <w:rFonts w:asciiTheme="majorEastAsia" w:eastAsiaTheme="majorEastAsia" w:hAnsiTheme="majorEastAsia"/>
          <w:spacing w:val="-3"/>
        </w:rPr>
        <w:t>明</w:t>
      </w:r>
      <w:r w:rsidRPr="004545EB">
        <w:rPr>
          <w:rFonts w:asciiTheme="majorEastAsia" w:eastAsiaTheme="majorEastAsia" w:hAnsiTheme="majorEastAsia"/>
        </w:rPr>
        <w:t>文件：</w:t>
      </w:r>
    </w:p>
    <w:p w:rsidR="00313243" w:rsidRPr="004545EB" w:rsidRDefault="00476B1C" w:rsidP="004545EB">
      <w:pPr>
        <w:pStyle w:val="a3"/>
        <w:tabs>
          <w:tab w:val="left" w:pos="5122"/>
          <w:tab w:val="left" w:pos="6255"/>
          <w:tab w:val="left" w:pos="7816"/>
        </w:tabs>
        <w:spacing w:line="360" w:lineRule="auto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□</w:t>
      </w:r>
      <w:r w:rsidRPr="004545EB">
        <w:rPr>
          <w:rFonts w:asciiTheme="majorEastAsia" w:eastAsiaTheme="majorEastAsia" w:hAnsiTheme="majorEastAsia"/>
        </w:rPr>
        <w:t>國民</w:t>
      </w:r>
      <w:r w:rsidRPr="004545EB">
        <w:rPr>
          <w:rFonts w:asciiTheme="majorEastAsia" w:eastAsiaTheme="majorEastAsia" w:hAnsiTheme="majorEastAsia"/>
          <w:spacing w:val="-3"/>
        </w:rPr>
        <w:t>身</w:t>
      </w:r>
      <w:r w:rsidRPr="004545EB">
        <w:rPr>
          <w:rFonts w:asciiTheme="majorEastAsia" w:eastAsiaTheme="majorEastAsia" w:hAnsiTheme="majorEastAsia"/>
        </w:rPr>
        <w:t>分證</w:t>
      </w:r>
      <w:r w:rsidRPr="004545EB">
        <w:rPr>
          <w:rFonts w:asciiTheme="majorEastAsia" w:eastAsiaTheme="majorEastAsia" w:hAnsiTheme="majorEastAsia"/>
        </w:rPr>
        <w:tab/>
        <w:t>□</w:t>
      </w:r>
      <w:r w:rsidRPr="004545EB">
        <w:rPr>
          <w:rFonts w:asciiTheme="majorEastAsia" w:eastAsiaTheme="majorEastAsia" w:hAnsiTheme="majorEastAsia"/>
        </w:rPr>
        <w:t>護照</w:t>
      </w:r>
      <w:r w:rsidRPr="004545EB">
        <w:rPr>
          <w:rFonts w:asciiTheme="majorEastAsia" w:eastAsiaTheme="majorEastAsia" w:hAnsiTheme="majorEastAsia"/>
        </w:rPr>
        <w:tab/>
        <w:t>□</w:t>
      </w:r>
      <w:r w:rsidRPr="004545EB">
        <w:rPr>
          <w:rFonts w:asciiTheme="majorEastAsia" w:eastAsiaTheme="majorEastAsia" w:hAnsiTheme="majorEastAsia"/>
        </w:rPr>
        <w:t>居留證</w:t>
      </w:r>
      <w:r w:rsidRPr="004545EB">
        <w:rPr>
          <w:rFonts w:asciiTheme="majorEastAsia" w:eastAsiaTheme="majorEastAsia" w:hAnsiTheme="majorEastAsia"/>
        </w:rPr>
        <w:tab/>
        <w:t>□</w:t>
      </w:r>
      <w:r w:rsidRPr="004545EB">
        <w:rPr>
          <w:rFonts w:asciiTheme="majorEastAsia" w:eastAsiaTheme="majorEastAsia" w:hAnsiTheme="majorEastAsia"/>
        </w:rPr>
        <w:t>工作證</w:t>
      </w:r>
    </w:p>
    <w:p w:rsidR="00313243" w:rsidRPr="004545EB" w:rsidRDefault="00476B1C" w:rsidP="004545EB">
      <w:pPr>
        <w:pStyle w:val="a3"/>
        <w:tabs>
          <w:tab w:val="left" w:pos="6255"/>
          <w:tab w:val="left" w:pos="6419"/>
          <w:tab w:val="left" w:pos="9119"/>
        </w:tabs>
        <w:spacing w:before="22" w:line="360" w:lineRule="auto"/>
        <w:ind w:right="264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□</w:t>
      </w:r>
      <w:r w:rsidRPr="004545EB">
        <w:rPr>
          <w:rFonts w:asciiTheme="majorEastAsia" w:eastAsiaTheme="majorEastAsia" w:hAnsiTheme="majorEastAsia"/>
        </w:rPr>
        <w:t>營利</w:t>
      </w:r>
      <w:r w:rsidRPr="004545EB">
        <w:rPr>
          <w:rFonts w:asciiTheme="majorEastAsia" w:eastAsiaTheme="majorEastAsia" w:hAnsiTheme="majorEastAsia"/>
          <w:spacing w:val="-3"/>
        </w:rPr>
        <w:t>事</w:t>
      </w:r>
      <w:r w:rsidRPr="004545EB">
        <w:rPr>
          <w:rFonts w:asciiTheme="majorEastAsia" w:eastAsiaTheme="majorEastAsia" w:hAnsiTheme="majorEastAsia"/>
        </w:rPr>
        <w:t>業登記</w:t>
      </w:r>
      <w:r w:rsidRPr="004545EB">
        <w:rPr>
          <w:rFonts w:asciiTheme="majorEastAsia" w:eastAsiaTheme="majorEastAsia" w:hAnsiTheme="majorEastAsia"/>
        </w:rPr>
        <w:tab/>
        <w:t>□</w:t>
      </w:r>
      <w:r w:rsidRPr="004545EB">
        <w:rPr>
          <w:rFonts w:asciiTheme="majorEastAsia" w:eastAsiaTheme="majorEastAsia" w:hAnsiTheme="majorEastAsia"/>
        </w:rPr>
        <w:t>其他</w:t>
      </w:r>
      <w:r w:rsidRPr="004545EB">
        <w:rPr>
          <w:rFonts w:asciiTheme="majorEastAsia" w:eastAsiaTheme="majorEastAsia" w:hAnsiTheme="majorEastAsia"/>
          <w:spacing w:val="-3"/>
        </w:rPr>
        <w:t>：</w:t>
      </w:r>
      <w:r w:rsidRPr="004545EB">
        <w:rPr>
          <w:rFonts w:asciiTheme="majorEastAsia" w:eastAsiaTheme="majorEastAsia" w:hAnsiTheme="majorEastAsia"/>
          <w:spacing w:val="-3"/>
          <w:u w:val="single"/>
        </w:rPr>
        <w:tab/>
      </w:r>
      <w:r w:rsidRPr="004545EB">
        <w:rPr>
          <w:rFonts w:asciiTheme="majorEastAsia" w:eastAsiaTheme="majorEastAsia" w:hAnsiTheme="majorEastAsia"/>
          <w:u w:val="single"/>
        </w:rPr>
        <w:t xml:space="preserve">           </w:t>
      </w:r>
      <w:r w:rsidRPr="004545EB">
        <w:rPr>
          <w:rFonts w:asciiTheme="majorEastAsia" w:eastAsiaTheme="majorEastAsia" w:hAnsiTheme="majorEastAsia"/>
        </w:rPr>
        <w:t>證號：</w:t>
      </w:r>
      <w:r w:rsidRPr="004545EB">
        <w:rPr>
          <w:rFonts w:asciiTheme="majorEastAsia" w:eastAsiaTheme="majorEastAsia" w:hAnsiTheme="majorEastAsia"/>
          <w:u w:val="single"/>
        </w:rPr>
        <w:t xml:space="preserve"> </w:t>
      </w:r>
      <w:r w:rsidRPr="004545EB">
        <w:rPr>
          <w:rFonts w:asciiTheme="majorEastAsia" w:eastAsiaTheme="majorEastAsia" w:hAnsiTheme="majorEastAsia"/>
          <w:u w:val="single"/>
        </w:rPr>
        <w:tab/>
      </w:r>
      <w:r w:rsidRPr="004545EB">
        <w:rPr>
          <w:rFonts w:asciiTheme="majorEastAsia" w:eastAsiaTheme="majorEastAsia" w:hAnsiTheme="majorEastAsia"/>
          <w:u w:val="single"/>
        </w:rPr>
        <w:tab/>
      </w:r>
    </w:p>
    <w:p w:rsidR="00313243" w:rsidRPr="004545EB" w:rsidRDefault="00476B1C" w:rsidP="004545EB">
      <w:pPr>
        <w:pStyle w:val="a3"/>
        <w:spacing w:line="360" w:lineRule="auto"/>
        <w:ind w:right="176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1"/>
        </w:rPr>
        <w:t>市內連絡電話</w:t>
      </w:r>
      <w:r w:rsidRPr="004545EB">
        <w:rPr>
          <w:rFonts w:asciiTheme="majorEastAsia" w:eastAsiaTheme="majorEastAsia" w:hAnsiTheme="majorEastAsia"/>
          <w:spacing w:val="-3"/>
        </w:rPr>
        <w:t>（務必填載以便聯絡</w:t>
      </w:r>
      <w:r w:rsidRPr="004545EB">
        <w:rPr>
          <w:rFonts w:asciiTheme="majorEastAsia" w:eastAsiaTheme="majorEastAsia" w:hAnsiTheme="majorEastAsia"/>
          <w:spacing w:val="-147"/>
        </w:rPr>
        <w:t>）</w:t>
      </w:r>
      <w:r w:rsidRPr="004545EB">
        <w:rPr>
          <w:rFonts w:asciiTheme="majorEastAsia" w:eastAsiaTheme="majorEastAsia" w:hAnsiTheme="majorEastAsia"/>
          <w:spacing w:val="-7"/>
        </w:rPr>
        <w:t>：</w:t>
      </w:r>
      <w:r w:rsidRPr="004545EB">
        <w:rPr>
          <w:rFonts w:asciiTheme="majorEastAsia" w:eastAsiaTheme="majorEastAsia" w:hAnsiTheme="majorEastAsia"/>
          <w:spacing w:val="-1"/>
        </w:rPr>
        <w:t>行動電話：</w:t>
      </w:r>
    </w:p>
    <w:p w:rsidR="00313243" w:rsidRPr="004545EB" w:rsidRDefault="00476B1C" w:rsidP="004545EB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1"/>
        </w:rPr>
        <w:t>通訊地址：</w:t>
      </w:r>
    </w:p>
    <w:p w:rsidR="00313243" w:rsidRDefault="00313243">
      <w:pPr>
        <w:spacing w:line="513" w:lineRule="exact"/>
        <w:sectPr w:rsidR="00313243">
          <w:pgSz w:w="11910" w:h="16840"/>
          <w:pgMar w:top="1660" w:right="1260" w:bottom="1660" w:left="1260" w:header="1451" w:footer="1466" w:gutter="0"/>
          <w:cols w:space="720"/>
        </w:sectPr>
      </w:pPr>
    </w:p>
    <w:p w:rsidR="00313243" w:rsidRPr="004545EB" w:rsidRDefault="00476B1C" w:rsidP="004545EB">
      <w:pPr>
        <w:pStyle w:val="a3"/>
        <w:spacing w:before="2"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lastRenderedPageBreak/>
        <w:t>聲請之事項：</w:t>
      </w:r>
    </w:p>
    <w:p w:rsidR="00313243" w:rsidRPr="004545EB" w:rsidRDefault="00476B1C" w:rsidP="004545EB">
      <w:pPr>
        <w:pStyle w:val="a3"/>
        <w:spacing w:before="22" w:line="360" w:lineRule="auto"/>
        <w:ind w:left="158" w:right="203" w:firstLine="480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債務人所有（如附表一所列）之財產，請依消費者債務清理條例第</w:t>
      </w:r>
      <w:r w:rsidRPr="004545EB">
        <w:rPr>
          <w:rFonts w:asciiTheme="majorEastAsia" w:eastAsiaTheme="majorEastAsia" w:hAnsiTheme="majorEastAsia"/>
        </w:rPr>
        <w:t xml:space="preserve"> 99 </w:t>
      </w:r>
      <w:r w:rsidRPr="004545EB">
        <w:rPr>
          <w:rFonts w:asciiTheme="majorEastAsia" w:eastAsiaTheme="majorEastAsia" w:hAnsiTheme="majorEastAsia"/>
        </w:rPr>
        <w:t>條規定，裁定擴張不屬於本件清算財團之財產範圍內。</w:t>
      </w:r>
    </w:p>
    <w:p w:rsidR="00313243" w:rsidRPr="004545EB" w:rsidRDefault="00476B1C" w:rsidP="004545EB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聲請之理由：</w:t>
      </w:r>
    </w:p>
    <w:p w:rsidR="00313243" w:rsidRPr="004545EB" w:rsidRDefault="00313243" w:rsidP="004545EB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313243" w:rsidRPr="004545EB" w:rsidRDefault="00313243" w:rsidP="004545EB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313243" w:rsidRPr="004545EB" w:rsidRDefault="00313243" w:rsidP="004545EB">
      <w:pPr>
        <w:pStyle w:val="a3"/>
        <w:spacing w:before="19" w:line="360" w:lineRule="auto"/>
        <w:ind w:left="0"/>
        <w:rPr>
          <w:rFonts w:asciiTheme="majorEastAsia" w:eastAsiaTheme="majorEastAsia" w:hAnsiTheme="majorEastAsia"/>
          <w:sz w:val="34"/>
        </w:rPr>
      </w:pPr>
    </w:p>
    <w:p w:rsidR="00313243" w:rsidRPr="004545EB" w:rsidRDefault="00476B1C" w:rsidP="004545EB">
      <w:pPr>
        <w:pStyle w:val="a3"/>
        <w:spacing w:line="360" w:lineRule="auto"/>
        <w:ind w:left="158" w:right="6984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4"/>
        </w:rPr>
        <w:t>證物名稱及件數：</w:t>
      </w:r>
      <w:r w:rsidRPr="004545EB">
        <w:rPr>
          <w:rFonts w:asciiTheme="majorEastAsia" w:eastAsiaTheme="majorEastAsia" w:hAnsiTheme="majorEastAsia"/>
          <w:spacing w:val="-4"/>
        </w:rPr>
        <w:t xml:space="preserve"> </w:t>
      </w:r>
      <w:r w:rsidRPr="004545EB">
        <w:rPr>
          <w:rFonts w:asciiTheme="majorEastAsia" w:eastAsiaTheme="majorEastAsia" w:hAnsiTheme="majorEastAsia"/>
          <w:spacing w:val="-1"/>
        </w:rPr>
        <w:t>一、</w:t>
      </w:r>
      <w:r w:rsidRPr="004545EB">
        <w:rPr>
          <w:rFonts w:asciiTheme="majorEastAsia" w:eastAsiaTheme="majorEastAsia" w:hAnsiTheme="majorEastAsia"/>
          <w:spacing w:val="-1"/>
        </w:rPr>
        <w:t>○○</w:t>
      </w:r>
      <w:r w:rsidRPr="004545EB">
        <w:rPr>
          <w:rFonts w:asciiTheme="majorEastAsia" w:eastAsiaTheme="majorEastAsia" w:hAnsiTheme="majorEastAsia"/>
          <w:spacing w:val="-1"/>
        </w:rPr>
        <w:t>。</w:t>
      </w:r>
    </w:p>
    <w:p w:rsidR="00313243" w:rsidRPr="004545EB" w:rsidRDefault="00476B1C" w:rsidP="004545EB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  <w:spacing w:val="-1"/>
        </w:rPr>
        <w:t>二、</w:t>
      </w:r>
      <w:r w:rsidRPr="004545EB">
        <w:rPr>
          <w:rFonts w:asciiTheme="majorEastAsia" w:eastAsiaTheme="majorEastAsia" w:hAnsiTheme="majorEastAsia"/>
          <w:spacing w:val="-1"/>
        </w:rPr>
        <w:t>○○</w:t>
      </w:r>
      <w:r w:rsidRPr="004545EB">
        <w:rPr>
          <w:rFonts w:asciiTheme="majorEastAsia" w:eastAsiaTheme="majorEastAsia" w:hAnsiTheme="majorEastAsia"/>
          <w:spacing w:val="-1"/>
        </w:rPr>
        <w:t>。</w:t>
      </w:r>
    </w:p>
    <w:p w:rsidR="00313243" w:rsidRPr="004545EB" w:rsidRDefault="00313243" w:rsidP="004545EB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313243" w:rsidRPr="004545EB" w:rsidRDefault="00313243" w:rsidP="004545EB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37"/>
        </w:rPr>
      </w:pPr>
    </w:p>
    <w:p w:rsidR="00313243" w:rsidRPr="004545EB" w:rsidRDefault="00476B1C" w:rsidP="004545EB">
      <w:pPr>
        <w:pStyle w:val="a3"/>
        <w:spacing w:before="1" w:line="360" w:lineRule="auto"/>
        <w:ind w:left="720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此致</w:t>
      </w:r>
    </w:p>
    <w:p w:rsidR="00313243" w:rsidRPr="004545EB" w:rsidRDefault="00476B1C" w:rsidP="004545EB">
      <w:pPr>
        <w:pStyle w:val="a3"/>
        <w:tabs>
          <w:tab w:val="left" w:pos="267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○○○○</w:t>
      </w:r>
      <w:r w:rsidRPr="004545EB">
        <w:rPr>
          <w:rFonts w:asciiTheme="majorEastAsia" w:eastAsiaTheme="majorEastAsia" w:hAnsiTheme="majorEastAsia"/>
        </w:rPr>
        <w:t>地方</w:t>
      </w:r>
      <w:r w:rsidRPr="004545EB">
        <w:rPr>
          <w:rFonts w:asciiTheme="majorEastAsia" w:eastAsiaTheme="majorEastAsia" w:hAnsiTheme="majorEastAsia"/>
          <w:spacing w:val="-3"/>
        </w:rPr>
        <w:t>法</w:t>
      </w:r>
      <w:r w:rsidRPr="004545EB">
        <w:rPr>
          <w:rFonts w:asciiTheme="majorEastAsia" w:eastAsiaTheme="majorEastAsia" w:hAnsiTheme="majorEastAsia"/>
        </w:rPr>
        <w:t>院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公鑒</w:t>
      </w:r>
    </w:p>
    <w:p w:rsidR="00313243" w:rsidRPr="004545EB" w:rsidRDefault="00476B1C" w:rsidP="004545EB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4545EB">
        <w:rPr>
          <w:rFonts w:asciiTheme="majorEastAsia" w:eastAsiaTheme="majorEastAsia" w:hAnsiTheme="majorEastAsia"/>
        </w:rPr>
        <w:t>中</w:t>
      </w:r>
      <w:r w:rsidRPr="004545EB">
        <w:rPr>
          <w:rFonts w:asciiTheme="majorEastAsia" w:eastAsiaTheme="majorEastAsia" w:hAnsiTheme="majorEastAsia"/>
        </w:rPr>
        <w:t xml:space="preserve">  </w:t>
      </w:r>
      <w:r w:rsidRPr="004545EB">
        <w:rPr>
          <w:rFonts w:asciiTheme="majorEastAsia" w:eastAsiaTheme="majorEastAsia" w:hAnsiTheme="majorEastAsia"/>
        </w:rPr>
        <w:t>華</w:t>
      </w:r>
      <w:r w:rsidRPr="004545EB">
        <w:rPr>
          <w:rFonts w:asciiTheme="majorEastAsia" w:eastAsiaTheme="majorEastAsia" w:hAnsiTheme="majorEastAsia"/>
          <w:spacing w:val="-5"/>
        </w:rPr>
        <w:t xml:space="preserve"> </w:t>
      </w:r>
      <w:r w:rsidRPr="004545EB">
        <w:rPr>
          <w:rFonts w:asciiTheme="majorEastAsia" w:eastAsiaTheme="majorEastAsia" w:hAnsiTheme="majorEastAsia"/>
        </w:rPr>
        <w:t>民</w:t>
      </w:r>
      <w:r w:rsidRPr="004545EB">
        <w:rPr>
          <w:rFonts w:asciiTheme="majorEastAsia" w:eastAsiaTheme="majorEastAsia" w:hAnsiTheme="majorEastAsia"/>
          <w:spacing w:val="69"/>
        </w:rPr>
        <w:t xml:space="preserve"> </w:t>
      </w:r>
      <w:r w:rsidRPr="004545EB">
        <w:rPr>
          <w:rFonts w:asciiTheme="majorEastAsia" w:eastAsiaTheme="majorEastAsia" w:hAnsiTheme="majorEastAsia"/>
        </w:rPr>
        <w:t>國</w:t>
      </w:r>
      <w:r w:rsidRPr="004545EB">
        <w:rPr>
          <w:rFonts w:asciiTheme="majorEastAsia" w:eastAsiaTheme="majorEastAsia" w:hAnsiTheme="majorEastAsia"/>
        </w:rPr>
        <w:tab/>
        <w:t>○</w:t>
      </w:r>
      <w:r w:rsidRPr="004545EB">
        <w:rPr>
          <w:rFonts w:asciiTheme="majorEastAsia" w:eastAsiaTheme="majorEastAsia" w:hAnsiTheme="majorEastAsia"/>
          <w:spacing w:val="68"/>
        </w:rPr>
        <w:t xml:space="preserve"> </w:t>
      </w:r>
      <w:r w:rsidRPr="004545EB">
        <w:rPr>
          <w:rFonts w:asciiTheme="majorEastAsia" w:eastAsiaTheme="majorEastAsia" w:hAnsiTheme="majorEastAsia"/>
        </w:rPr>
        <w:t>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年</w:t>
      </w:r>
      <w:r w:rsidRPr="004545EB">
        <w:rPr>
          <w:rFonts w:asciiTheme="majorEastAsia" w:eastAsiaTheme="majorEastAsia" w:hAnsiTheme="majorEastAsia"/>
        </w:rPr>
        <w:tab/>
        <w:t>○</w:t>
      </w:r>
      <w:r w:rsidRPr="004545EB">
        <w:rPr>
          <w:rFonts w:asciiTheme="majorEastAsia" w:eastAsiaTheme="majorEastAsia" w:hAnsiTheme="majorEastAsia"/>
          <w:spacing w:val="69"/>
        </w:rPr>
        <w:t xml:space="preserve"> </w:t>
      </w:r>
      <w:r w:rsidRPr="004545EB">
        <w:rPr>
          <w:rFonts w:asciiTheme="majorEastAsia" w:eastAsiaTheme="majorEastAsia" w:hAnsiTheme="majorEastAsia"/>
        </w:rPr>
        <w:t>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月</w:t>
      </w:r>
      <w:r w:rsidRPr="004545EB">
        <w:rPr>
          <w:rFonts w:asciiTheme="majorEastAsia" w:eastAsiaTheme="majorEastAsia" w:hAnsiTheme="majorEastAsia"/>
        </w:rPr>
        <w:tab/>
        <w:t>○</w:t>
      </w:r>
      <w:r w:rsidRPr="004545EB">
        <w:rPr>
          <w:rFonts w:asciiTheme="majorEastAsia" w:eastAsiaTheme="majorEastAsia" w:hAnsiTheme="majorEastAsia"/>
          <w:spacing w:val="69"/>
        </w:rPr>
        <w:t xml:space="preserve"> </w:t>
      </w:r>
      <w:r w:rsidRPr="004545EB">
        <w:rPr>
          <w:rFonts w:asciiTheme="majorEastAsia" w:eastAsiaTheme="majorEastAsia" w:hAnsiTheme="majorEastAsia"/>
        </w:rPr>
        <w:t>○</w:t>
      </w:r>
      <w:r w:rsidRPr="004545EB">
        <w:rPr>
          <w:rFonts w:asciiTheme="majorEastAsia" w:eastAsiaTheme="majorEastAsia" w:hAnsiTheme="majorEastAsia"/>
        </w:rPr>
        <w:tab/>
      </w:r>
      <w:r w:rsidRPr="004545EB">
        <w:rPr>
          <w:rFonts w:asciiTheme="majorEastAsia" w:eastAsiaTheme="majorEastAsia" w:hAnsiTheme="majorEastAsia"/>
        </w:rPr>
        <w:t>日</w:t>
      </w:r>
    </w:p>
    <w:p w:rsidR="00313243" w:rsidRPr="004545EB" w:rsidRDefault="00313243" w:rsidP="004545EB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313243" w:rsidRPr="004545EB">
        <w:trPr>
          <w:trHeight w:val="380"/>
        </w:trPr>
        <w:tc>
          <w:tcPr>
            <w:tcW w:w="1313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(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313243" w:rsidRPr="004545EB">
        <w:trPr>
          <w:trHeight w:val="380"/>
        </w:trPr>
        <w:tc>
          <w:tcPr>
            <w:tcW w:w="1313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13243" w:rsidRPr="004545EB" w:rsidRDefault="00476B1C" w:rsidP="004545EB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545EB">
              <w:rPr>
                <w:rFonts w:asciiTheme="majorEastAsia" w:eastAsiaTheme="majorEastAsia" w:hAnsiTheme="majorEastAsia"/>
                <w:sz w:val="28"/>
              </w:rPr>
              <w:t>(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545EB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313243" w:rsidRDefault="00313243">
      <w:pPr>
        <w:jc w:val="right"/>
        <w:rPr>
          <w:sz w:val="28"/>
        </w:rPr>
        <w:sectPr w:rsidR="00313243">
          <w:pgSz w:w="11910" w:h="16840"/>
          <w:pgMar w:top="1660" w:right="1260" w:bottom="1660" w:left="1260" w:header="1451" w:footer="1466" w:gutter="0"/>
          <w:cols w:space="720"/>
        </w:sectPr>
      </w:pPr>
    </w:p>
    <w:p w:rsidR="00313243" w:rsidRDefault="00313243">
      <w:pPr>
        <w:pStyle w:val="a3"/>
        <w:spacing w:before="9"/>
        <w:ind w:left="0"/>
        <w:rPr>
          <w:sz w:val="9"/>
        </w:rPr>
      </w:pPr>
    </w:p>
    <w:sectPr w:rsidR="00313243" w:rsidSect="00313243">
      <w:pgSz w:w="11910" w:h="16840"/>
      <w:pgMar w:top="1660" w:right="1260" w:bottom="1660" w:left="126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1C" w:rsidRDefault="00476B1C" w:rsidP="00313243">
      <w:r>
        <w:separator/>
      </w:r>
    </w:p>
  </w:endnote>
  <w:endnote w:type="continuationSeparator" w:id="1">
    <w:p w:rsidR="00476B1C" w:rsidRDefault="00476B1C" w:rsidP="0031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43" w:rsidRDefault="00313243">
    <w:pPr>
      <w:pStyle w:val="a3"/>
      <w:spacing w:line="14" w:lineRule="auto"/>
      <w:ind w:left="0"/>
      <w:rPr>
        <w:sz w:val="20"/>
      </w:rPr>
    </w:pPr>
    <w:r w:rsidRPr="003132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98784;mso-position-horizontal-relative:page;mso-position-vertical-relative:page" filled="f" stroked="f">
          <v:textbox inset="0,0,0,0">
            <w:txbxContent>
              <w:p w:rsidR="00313243" w:rsidRDefault="00313243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476B1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545EB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1C" w:rsidRDefault="00476B1C" w:rsidP="00313243">
      <w:r>
        <w:separator/>
      </w:r>
    </w:p>
  </w:footnote>
  <w:footnote w:type="continuationSeparator" w:id="1">
    <w:p w:rsidR="00476B1C" w:rsidRDefault="00476B1C" w:rsidP="0031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43" w:rsidRDefault="00313243">
    <w:pPr>
      <w:pStyle w:val="a3"/>
      <w:spacing w:line="14" w:lineRule="auto"/>
      <w:ind w:left="0"/>
      <w:rPr>
        <w:sz w:val="20"/>
      </w:rPr>
    </w:pPr>
    <w:r w:rsidRPr="003132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99296;mso-position-horizontal-relative:page;mso-position-vertical-relative:page" filled="f" stroked="f">
          <v:textbox inset="0,0,0,0">
            <w:txbxContent>
              <w:p w:rsidR="00313243" w:rsidRDefault="00476B1C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3243"/>
    <w:rsid w:val="00313243"/>
    <w:rsid w:val="004545EB"/>
    <w:rsid w:val="0047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243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243"/>
    <w:pPr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313243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13243"/>
  </w:style>
  <w:style w:type="paragraph" w:customStyle="1" w:styleId="TableParagraph">
    <w:name w:val="Table Paragraph"/>
    <w:basedOn w:val="a"/>
    <w:uiPriority w:val="1"/>
    <w:qFormat/>
    <w:rsid w:val="00313243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45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545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5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545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Company>C.M.T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2020-02-12T01:22:00Z</dcterms:created>
  <dcterms:modified xsi:type="dcterms:W3CDTF">2020-02-12T01:23:00Z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