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0" w:rsidRPr="00980B1B" w:rsidRDefault="00921620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921620" w:rsidRPr="00980B1B" w:rsidRDefault="002115DC" w:rsidP="00980B1B">
      <w:pPr>
        <w:pStyle w:val="a4"/>
        <w:spacing w:line="360" w:lineRule="auto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行政訴訟聲請回復原狀狀</w:t>
      </w:r>
    </w:p>
    <w:p w:rsidR="00921620" w:rsidRPr="00980B1B" w:rsidRDefault="002115DC" w:rsidP="00980B1B">
      <w:pPr>
        <w:spacing w:line="360" w:lineRule="auto"/>
        <w:ind w:left="118"/>
        <w:rPr>
          <w:rFonts w:asciiTheme="majorEastAsia" w:eastAsiaTheme="majorEastAsia" w:hAnsiTheme="majorEastAsia"/>
          <w:sz w:val="36"/>
        </w:rPr>
      </w:pPr>
      <w:r w:rsidRPr="00980B1B">
        <w:rPr>
          <w:rFonts w:asciiTheme="majorEastAsia" w:eastAsiaTheme="majorEastAsia" w:hAnsiTheme="majorEastAsia"/>
          <w:sz w:val="36"/>
        </w:rPr>
        <w:t>(</w:t>
      </w:r>
      <w:r w:rsidRPr="00980B1B">
        <w:rPr>
          <w:rFonts w:asciiTheme="majorEastAsia" w:eastAsiaTheme="majorEastAsia" w:hAnsiTheme="majorEastAsia"/>
          <w:sz w:val="36"/>
        </w:rPr>
        <w:t>交通裁決事件起訴期間回復原狀</w:t>
      </w:r>
      <w:r w:rsidRPr="00980B1B">
        <w:rPr>
          <w:rFonts w:asciiTheme="majorEastAsia" w:eastAsiaTheme="majorEastAsia" w:hAnsiTheme="majorEastAsia"/>
          <w:sz w:val="36"/>
        </w:rPr>
        <w:t>)</w:t>
      </w:r>
    </w:p>
    <w:p w:rsidR="00921620" w:rsidRPr="00980B1B" w:rsidRDefault="002115DC" w:rsidP="00980B1B">
      <w:pPr>
        <w:pStyle w:val="a3"/>
        <w:tabs>
          <w:tab w:val="left" w:pos="6074"/>
        </w:tabs>
        <w:spacing w:before="293" w:line="360" w:lineRule="auto"/>
        <w:ind w:left="118" w:right="254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案號及</w:t>
      </w:r>
      <w:r w:rsidRPr="00980B1B">
        <w:rPr>
          <w:rFonts w:asciiTheme="majorEastAsia" w:eastAsiaTheme="majorEastAsia" w:hAnsiTheme="majorEastAsia"/>
          <w:spacing w:val="-3"/>
        </w:rPr>
        <w:t>股</w:t>
      </w:r>
      <w:r w:rsidRPr="00980B1B">
        <w:rPr>
          <w:rFonts w:asciiTheme="majorEastAsia" w:eastAsiaTheme="majorEastAsia" w:hAnsiTheme="majorEastAsia"/>
          <w:spacing w:val="-53"/>
        </w:rPr>
        <w:t>別</w:t>
      </w:r>
      <w:r w:rsidRPr="00980B1B">
        <w:rPr>
          <w:rFonts w:asciiTheme="majorEastAsia" w:eastAsiaTheme="majorEastAsia" w:hAnsiTheme="majorEastAsia"/>
          <w:spacing w:val="-193"/>
        </w:rPr>
        <w:t>：</w:t>
      </w:r>
      <w:r w:rsidRPr="00980B1B">
        <w:rPr>
          <w:rFonts w:asciiTheme="majorEastAsia" w:eastAsiaTheme="majorEastAsia" w:hAnsiTheme="majorEastAsia"/>
        </w:rPr>
        <w:t>（法</w:t>
      </w:r>
      <w:r w:rsidRPr="00980B1B">
        <w:rPr>
          <w:rFonts w:asciiTheme="majorEastAsia" w:eastAsiaTheme="majorEastAsia" w:hAnsiTheme="majorEastAsia"/>
          <w:spacing w:val="-3"/>
        </w:rPr>
        <w:t>院</w:t>
      </w:r>
      <w:r w:rsidRPr="00980B1B">
        <w:rPr>
          <w:rFonts w:asciiTheme="majorEastAsia" w:eastAsiaTheme="majorEastAsia" w:hAnsiTheme="majorEastAsia"/>
        </w:rPr>
        <w:t>受件之</w:t>
      </w:r>
      <w:r w:rsidRPr="00980B1B">
        <w:rPr>
          <w:rFonts w:asciiTheme="majorEastAsia" w:eastAsiaTheme="majorEastAsia" w:hAnsiTheme="majorEastAsia"/>
          <w:spacing w:val="-3"/>
        </w:rPr>
        <w:t>案</w:t>
      </w:r>
      <w:r w:rsidRPr="00980B1B">
        <w:rPr>
          <w:rFonts w:asciiTheme="majorEastAsia" w:eastAsiaTheme="majorEastAsia" w:hAnsiTheme="majorEastAsia"/>
        </w:rPr>
        <w:t>號及</w:t>
      </w:r>
      <w:r w:rsidRPr="00980B1B">
        <w:rPr>
          <w:rFonts w:asciiTheme="majorEastAsia" w:eastAsiaTheme="majorEastAsia" w:hAnsiTheme="majorEastAsia"/>
          <w:spacing w:val="-3"/>
        </w:rPr>
        <w:t>承辦</w:t>
      </w:r>
      <w:r w:rsidRPr="00980B1B">
        <w:rPr>
          <w:rFonts w:asciiTheme="majorEastAsia" w:eastAsiaTheme="majorEastAsia" w:hAnsiTheme="majorEastAsia"/>
        </w:rPr>
        <w:t>股之代</w:t>
      </w:r>
      <w:r w:rsidRPr="00980B1B">
        <w:rPr>
          <w:rFonts w:asciiTheme="majorEastAsia" w:eastAsiaTheme="majorEastAsia" w:hAnsiTheme="majorEastAsia"/>
          <w:spacing w:val="-53"/>
        </w:rPr>
        <w:t>號，</w:t>
      </w:r>
      <w:r w:rsidRPr="00980B1B">
        <w:rPr>
          <w:rFonts w:asciiTheme="majorEastAsia" w:eastAsiaTheme="majorEastAsia" w:hAnsiTheme="majorEastAsia"/>
        </w:rPr>
        <w:t>若</w:t>
      </w:r>
      <w:r w:rsidRPr="00980B1B">
        <w:rPr>
          <w:rFonts w:asciiTheme="majorEastAsia" w:eastAsiaTheme="majorEastAsia" w:hAnsiTheme="majorEastAsia"/>
          <w:spacing w:val="-3"/>
        </w:rPr>
        <w:t>案</w:t>
      </w:r>
      <w:r w:rsidRPr="00980B1B">
        <w:rPr>
          <w:rFonts w:asciiTheme="majorEastAsia" w:eastAsiaTheme="majorEastAsia" w:hAnsiTheme="majorEastAsia"/>
        </w:rPr>
        <w:t>件</w:t>
      </w:r>
      <w:r w:rsidRPr="00980B1B">
        <w:rPr>
          <w:rFonts w:asciiTheme="majorEastAsia" w:eastAsiaTheme="majorEastAsia" w:hAnsiTheme="majorEastAsia"/>
          <w:spacing w:val="-3"/>
        </w:rPr>
        <w:t>尚</w:t>
      </w:r>
      <w:r w:rsidRPr="00980B1B">
        <w:rPr>
          <w:rFonts w:asciiTheme="majorEastAsia" w:eastAsiaTheme="majorEastAsia" w:hAnsiTheme="majorEastAsia"/>
        </w:rPr>
        <w:t>未分</w:t>
      </w:r>
      <w:r w:rsidRPr="00980B1B">
        <w:rPr>
          <w:rFonts w:asciiTheme="majorEastAsia" w:eastAsiaTheme="majorEastAsia" w:hAnsiTheme="majorEastAsia"/>
          <w:spacing w:val="-53"/>
        </w:rPr>
        <w:t>案，</w:t>
      </w:r>
      <w:r w:rsidRPr="00980B1B">
        <w:rPr>
          <w:rFonts w:asciiTheme="majorEastAsia" w:eastAsiaTheme="majorEastAsia" w:hAnsiTheme="majorEastAsia"/>
        </w:rPr>
        <w:t>則省</w:t>
      </w:r>
      <w:r w:rsidRPr="00980B1B">
        <w:rPr>
          <w:rFonts w:asciiTheme="majorEastAsia" w:eastAsiaTheme="majorEastAsia" w:hAnsiTheme="majorEastAsia"/>
          <w:spacing w:val="-3"/>
        </w:rPr>
        <w:t>略</w:t>
      </w:r>
      <w:r w:rsidRPr="00980B1B">
        <w:rPr>
          <w:rFonts w:asciiTheme="majorEastAsia" w:eastAsiaTheme="majorEastAsia" w:hAnsiTheme="majorEastAsia"/>
          <w:spacing w:val="-11"/>
        </w:rPr>
        <w:t>）</w:t>
      </w:r>
      <w:r w:rsidRPr="00980B1B">
        <w:rPr>
          <w:rFonts w:asciiTheme="majorEastAsia" w:eastAsiaTheme="majorEastAsia" w:hAnsiTheme="majorEastAsia"/>
        </w:rPr>
        <w:t>訴訟標</w:t>
      </w:r>
      <w:r w:rsidRPr="00980B1B">
        <w:rPr>
          <w:rFonts w:asciiTheme="majorEastAsia" w:eastAsiaTheme="majorEastAsia" w:hAnsiTheme="majorEastAsia"/>
          <w:spacing w:val="-3"/>
        </w:rPr>
        <w:t>的</w:t>
      </w:r>
      <w:r w:rsidRPr="00980B1B">
        <w:rPr>
          <w:rFonts w:asciiTheme="majorEastAsia" w:eastAsiaTheme="majorEastAsia" w:hAnsiTheme="majorEastAsia"/>
        </w:rPr>
        <w:t>金額</w:t>
      </w:r>
      <w:r w:rsidRPr="00980B1B">
        <w:rPr>
          <w:rFonts w:asciiTheme="majorEastAsia" w:eastAsiaTheme="majorEastAsia" w:hAnsiTheme="majorEastAsia"/>
          <w:spacing w:val="-3"/>
        </w:rPr>
        <w:t>或價</w:t>
      </w:r>
      <w:r w:rsidRPr="00980B1B">
        <w:rPr>
          <w:rFonts w:asciiTheme="majorEastAsia" w:eastAsiaTheme="majorEastAsia" w:hAnsiTheme="majorEastAsia"/>
        </w:rPr>
        <w:t>額：新</w:t>
      </w:r>
      <w:r w:rsidRPr="00980B1B">
        <w:rPr>
          <w:rFonts w:asciiTheme="majorEastAsia" w:eastAsiaTheme="majorEastAsia" w:hAnsiTheme="majorEastAsia"/>
          <w:spacing w:val="-3"/>
        </w:rPr>
        <w:t>臺</w:t>
      </w:r>
      <w:r w:rsidRPr="00980B1B">
        <w:rPr>
          <w:rFonts w:asciiTheme="majorEastAsia" w:eastAsiaTheme="majorEastAsia" w:hAnsiTheme="majorEastAsia"/>
        </w:rPr>
        <w:t>幣</w:t>
      </w:r>
      <w:r w:rsidRPr="00980B1B">
        <w:rPr>
          <w:rFonts w:asciiTheme="majorEastAsia" w:eastAsiaTheme="majorEastAsia" w:hAnsiTheme="majorEastAsia"/>
        </w:rPr>
        <w:tab/>
      </w:r>
      <w:r w:rsidRPr="00980B1B">
        <w:rPr>
          <w:rFonts w:asciiTheme="majorEastAsia" w:eastAsiaTheme="majorEastAsia" w:hAnsiTheme="majorEastAsia"/>
        </w:rPr>
        <w:t>元（若</w:t>
      </w:r>
      <w:r w:rsidRPr="00980B1B">
        <w:rPr>
          <w:rFonts w:asciiTheme="majorEastAsia" w:eastAsiaTheme="majorEastAsia" w:hAnsiTheme="majorEastAsia"/>
          <w:spacing w:val="-3"/>
        </w:rPr>
        <w:t>無</w:t>
      </w:r>
      <w:r w:rsidRPr="00980B1B">
        <w:rPr>
          <w:rFonts w:asciiTheme="majorEastAsia" w:eastAsiaTheme="majorEastAsia" w:hAnsiTheme="majorEastAsia"/>
        </w:rPr>
        <w:t>此項</w:t>
      </w:r>
      <w:r w:rsidRPr="00980B1B">
        <w:rPr>
          <w:rFonts w:asciiTheme="majorEastAsia" w:eastAsiaTheme="majorEastAsia" w:hAnsiTheme="majorEastAsia"/>
          <w:spacing w:val="-3"/>
        </w:rPr>
        <w:t>，則</w:t>
      </w:r>
      <w:r w:rsidRPr="00980B1B">
        <w:rPr>
          <w:rFonts w:asciiTheme="majorEastAsia" w:eastAsiaTheme="majorEastAsia" w:hAnsiTheme="majorEastAsia"/>
        </w:rPr>
        <w:t>省略）</w:t>
      </w:r>
    </w:p>
    <w:p w:rsidR="00921620" w:rsidRPr="00980B1B" w:rsidRDefault="002115DC" w:rsidP="00980B1B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聲請人</w:t>
      </w:r>
      <w:r w:rsidRPr="00980B1B">
        <w:rPr>
          <w:rFonts w:asciiTheme="majorEastAsia" w:eastAsiaTheme="majorEastAsia" w:hAnsiTheme="majorEastAsia"/>
          <w:spacing w:val="-1"/>
        </w:rPr>
        <w:t xml:space="preserve"> </w:t>
      </w:r>
      <w:r w:rsidRPr="00980B1B">
        <w:rPr>
          <w:rFonts w:asciiTheme="majorEastAsia" w:eastAsiaTheme="majorEastAsia" w:hAnsiTheme="majorEastAsia"/>
        </w:rPr>
        <w:t>○○○</w:t>
      </w:r>
      <w:r w:rsidRPr="00980B1B">
        <w:rPr>
          <w:rFonts w:asciiTheme="majorEastAsia" w:eastAsiaTheme="majorEastAsia" w:hAnsiTheme="majorEastAsia"/>
        </w:rPr>
        <w:tab/>
      </w:r>
      <w:r w:rsidRPr="00980B1B">
        <w:rPr>
          <w:rFonts w:asciiTheme="majorEastAsia" w:eastAsiaTheme="majorEastAsia" w:hAnsiTheme="majorEastAsia"/>
        </w:rPr>
        <w:t>身分證</w:t>
      </w:r>
      <w:r w:rsidRPr="00980B1B">
        <w:rPr>
          <w:rFonts w:asciiTheme="majorEastAsia" w:eastAsiaTheme="majorEastAsia" w:hAnsiTheme="majorEastAsia"/>
          <w:spacing w:val="-3"/>
        </w:rPr>
        <w:t>明</w:t>
      </w:r>
      <w:r w:rsidRPr="00980B1B">
        <w:rPr>
          <w:rFonts w:asciiTheme="majorEastAsia" w:eastAsiaTheme="majorEastAsia" w:hAnsiTheme="majorEastAsia"/>
        </w:rPr>
        <w:t>文件：</w:t>
      </w:r>
    </w:p>
    <w:p w:rsidR="00921620" w:rsidRPr="00980B1B" w:rsidRDefault="002115DC" w:rsidP="00980B1B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（即原</w:t>
      </w:r>
      <w:r w:rsidRPr="00980B1B">
        <w:rPr>
          <w:rFonts w:asciiTheme="majorEastAsia" w:eastAsiaTheme="majorEastAsia" w:hAnsiTheme="majorEastAsia"/>
          <w:spacing w:val="-3"/>
        </w:rPr>
        <w:t>告</w:t>
      </w:r>
      <w:r w:rsidRPr="00980B1B">
        <w:rPr>
          <w:rFonts w:asciiTheme="majorEastAsia" w:eastAsiaTheme="majorEastAsia" w:hAnsiTheme="majorEastAsia"/>
        </w:rPr>
        <w:t>）</w:t>
      </w:r>
      <w:r w:rsidRPr="00980B1B">
        <w:rPr>
          <w:rFonts w:asciiTheme="majorEastAsia" w:eastAsiaTheme="majorEastAsia" w:hAnsiTheme="majorEastAsia"/>
        </w:rPr>
        <w:tab/>
        <w:t>□</w:t>
      </w:r>
      <w:r w:rsidRPr="00980B1B">
        <w:rPr>
          <w:rFonts w:asciiTheme="majorEastAsia" w:eastAsiaTheme="majorEastAsia" w:hAnsiTheme="majorEastAsia"/>
        </w:rPr>
        <w:t>國民</w:t>
      </w:r>
      <w:r w:rsidRPr="00980B1B">
        <w:rPr>
          <w:rFonts w:asciiTheme="majorEastAsia" w:eastAsiaTheme="majorEastAsia" w:hAnsiTheme="majorEastAsia"/>
          <w:spacing w:val="-3"/>
        </w:rPr>
        <w:t>身</w:t>
      </w:r>
      <w:r w:rsidRPr="00980B1B">
        <w:rPr>
          <w:rFonts w:asciiTheme="majorEastAsia" w:eastAsiaTheme="majorEastAsia" w:hAnsiTheme="majorEastAsia"/>
        </w:rPr>
        <w:t>分證</w:t>
      </w:r>
      <w:r w:rsidRPr="00980B1B">
        <w:rPr>
          <w:rFonts w:asciiTheme="majorEastAsia" w:eastAsiaTheme="majorEastAsia" w:hAnsiTheme="majorEastAsia"/>
          <w:spacing w:val="-3"/>
        </w:rPr>
        <w:t>□</w:t>
      </w:r>
      <w:r w:rsidRPr="00980B1B">
        <w:rPr>
          <w:rFonts w:asciiTheme="majorEastAsia" w:eastAsiaTheme="majorEastAsia" w:hAnsiTheme="majorEastAsia"/>
        </w:rPr>
        <w:t>護照</w:t>
      </w:r>
      <w:r w:rsidRPr="00980B1B">
        <w:rPr>
          <w:rFonts w:asciiTheme="majorEastAsia" w:eastAsiaTheme="majorEastAsia" w:hAnsiTheme="majorEastAsia"/>
        </w:rPr>
        <w:t>□</w:t>
      </w:r>
      <w:r w:rsidRPr="00980B1B">
        <w:rPr>
          <w:rFonts w:asciiTheme="majorEastAsia" w:eastAsiaTheme="majorEastAsia" w:hAnsiTheme="majorEastAsia"/>
          <w:spacing w:val="-3"/>
        </w:rPr>
        <w:t>居</w:t>
      </w:r>
      <w:r w:rsidRPr="00980B1B">
        <w:rPr>
          <w:rFonts w:asciiTheme="majorEastAsia" w:eastAsiaTheme="majorEastAsia" w:hAnsiTheme="majorEastAsia"/>
        </w:rPr>
        <w:t>留證</w:t>
      </w:r>
      <w:r w:rsidRPr="00980B1B">
        <w:rPr>
          <w:rFonts w:asciiTheme="majorEastAsia" w:eastAsiaTheme="majorEastAsia" w:hAnsiTheme="majorEastAsia"/>
          <w:spacing w:val="-3"/>
        </w:rPr>
        <w:t>□</w:t>
      </w:r>
      <w:r w:rsidRPr="00980B1B">
        <w:rPr>
          <w:rFonts w:asciiTheme="majorEastAsia" w:eastAsiaTheme="majorEastAsia" w:hAnsiTheme="majorEastAsia"/>
          <w:spacing w:val="-3"/>
        </w:rPr>
        <w:t>工</w:t>
      </w:r>
      <w:r w:rsidRPr="00980B1B">
        <w:rPr>
          <w:rFonts w:asciiTheme="majorEastAsia" w:eastAsiaTheme="majorEastAsia" w:hAnsiTheme="majorEastAsia"/>
        </w:rPr>
        <w:t>作證</w:t>
      </w:r>
      <w:r w:rsidRPr="00980B1B">
        <w:rPr>
          <w:rFonts w:asciiTheme="majorEastAsia" w:eastAsiaTheme="majorEastAsia" w:hAnsiTheme="majorEastAsia"/>
        </w:rPr>
        <w:t>□</w:t>
      </w:r>
      <w:r w:rsidRPr="00980B1B">
        <w:rPr>
          <w:rFonts w:asciiTheme="majorEastAsia" w:eastAsiaTheme="majorEastAsia" w:hAnsiTheme="majorEastAsia"/>
          <w:spacing w:val="-3"/>
        </w:rPr>
        <w:t>營</w:t>
      </w:r>
      <w:r w:rsidRPr="00980B1B">
        <w:rPr>
          <w:rFonts w:asciiTheme="majorEastAsia" w:eastAsiaTheme="majorEastAsia" w:hAnsiTheme="majorEastAsia"/>
        </w:rPr>
        <w:t>利事業</w:t>
      </w:r>
    </w:p>
    <w:p w:rsidR="00921620" w:rsidRPr="00980B1B" w:rsidRDefault="002115DC" w:rsidP="00980B1B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登記證</w:t>
      </w:r>
      <w:r w:rsidRPr="00980B1B">
        <w:rPr>
          <w:rFonts w:asciiTheme="majorEastAsia" w:eastAsiaTheme="majorEastAsia" w:hAnsiTheme="majorEastAsia"/>
        </w:rPr>
        <w:t>□</w:t>
      </w:r>
      <w:r w:rsidRPr="00980B1B">
        <w:rPr>
          <w:rFonts w:asciiTheme="majorEastAsia" w:eastAsiaTheme="majorEastAsia" w:hAnsiTheme="majorEastAsia"/>
        </w:rPr>
        <w:t>其他</w:t>
      </w:r>
    </w:p>
    <w:p w:rsidR="00921620" w:rsidRPr="00980B1B" w:rsidRDefault="002115DC" w:rsidP="00980B1B">
      <w:pPr>
        <w:pStyle w:val="a3"/>
        <w:tabs>
          <w:tab w:val="left" w:pos="6345"/>
        </w:tabs>
        <w:spacing w:before="22" w:line="360" w:lineRule="auto"/>
        <w:ind w:left="2920" w:right="3098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證號：</w:t>
      </w:r>
      <w:r w:rsidRPr="00980B1B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980B1B">
        <w:rPr>
          <w:rFonts w:asciiTheme="majorEastAsia" w:eastAsiaTheme="majorEastAsia" w:hAnsiTheme="majorEastAsia"/>
        </w:rPr>
        <w:t>性別：男</w:t>
      </w:r>
      <w:r w:rsidRPr="00980B1B">
        <w:rPr>
          <w:rFonts w:asciiTheme="majorEastAsia" w:eastAsiaTheme="majorEastAsia" w:hAnsiTheme="majorEastAsia"/>
        </w:rPr>
        <w:t>/</w:t>
      </w:r>
      <w:r w:rsidRPr="00980B1B">
        <w:rPr>
          <w:rFonts w:asciiTheme="majorEastAsia" w:eastAsiaTheme="majorEastAsia" w:hAnsiTheme="majorEastAsia"/>
        </w:rPr>
        <w:t>女</w:t>
      </w:r>
      <w:r w:rsidRPr="00980B1B">
        <w:rPr>
          <w:rFonts w:asciiTheme="majorEastAsia" w:eastAsiaTheme="majorEastAsia" w:hAnsiTheme="majorEastAsia"/>
        </w:rPr>
        <w:t>/</w:t>
      </w:r>
      <w:r w:rsidRPr="00980B1B">
        <w:rPr>
          <w:rFonts w:asciiTheme="majorEastAsia" w:eastAsiaTheme="majorEastAsia" w:hAnsiTheme="majorEastAsia"/>
          <w:spacing w:val="-3"/>
        </w:rPr>
        <w:t>其他</w:t>
      </w:r>
    </w:p>
    <w:p w:rsidR="00921620" w:rsidRPr="00980B1B" w:rsidRDefault="002115DC" w:rsidP="00980B1B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生</w:t>
      </w:r>
      <w:r w:rsidRPr="00980B1B">
        <w:rPr>
          <w:rFonts w:asciiTheme="majorEastAsia" w:eastAsiaTheme="majorEastAsia" w:hAnsiTheme="majorEastAsia"/>
        </w:rPr>
        <w:t xml:space="preserve"> </w:t>
      </w:r>
      <w:r w:rsidRPr="00980B1B">
        <w:rPr>
          <w:rFonts w:asciiTheme="majorEastAsia" w:eastAsiaTheme="majorEastAsia" w:hAnsiTheme="majorEastAsia"/>
        </w:rPr>
        <w:t>日</w:t>
      </w:r>
      <w:r w:rsidRPr="00980B1B">
        <w:rPr>
          <w:rFonts w:asciiTheme="majorEastAsia" w:eastAsiaTheme="majorEastAsia" w:hAnsiTheme="majorEastAsia"/>
        </w:rPr>
        <w:t xml:space="preserve"> </w:t>
      </w:r>
      <w:r w:rsidRPr="00980B1B">
        <w:rPr>
          <w:rFonts w:asciiTheme="majorEastAsia" w:eastAsiaTheme="majorEastAsia" w:hAnsiTheme="majorEastAsia"/>
        </w:rPr>
        <w:t>：</w:t>
      </w:r>
      <w:r w:rsidRPr="00980B1B">
        <w:rPr>
          <w:rFonts w:asciiTheme="majorEastAsia" w:eastAsiaTheme="majorEastAsia" w:hAnsiTheme="majorEastAsia"/>
        </w:rPr>
        <w:t xml:space="preserve"> </w:t>
      </w:r>
      <w:r w:rsidRPr="00980B1B">
        <w:rPr>
          <w:rFonts w:asciiTheme="majorEastAsia" w:eastAsiaTheme="majorEastAsia" w:hAnsiTheme="majorEastAsia"/>
        </w:rPr>
        <w:t>戶籍地：</w:t>
      </w:r>
    </w:p>
    <w:p w:rsidR="00921620" w:rsidRPr="00980B1B" w:rsidRDefault="002115DC" w:rsidP="00980B1B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現住地：</w:t>
      </w:r>
      <w:r w:rsidRPr="00980B1B">
        <w:rPr>
          <w:rFonts w:asciiTheme="majorEastAsia" w:eastAsiaTheme="majorEastAsia" w:hAnsiTheme="majorEastAsia"/>
        </w:rPr>
        <w:t>□</w:t>
      </w:r>
      <w:r w:rsidRPr="00980B1B">
        <w:rPr>
          <w:rFonts w:asciiTheme="majorEastAsia" w:eastAsiaTheme="majorEastAsia" w:hAnsiTheme="majorEastAsia"/>
        </w:rPr>
        <w:t>同戶籍地</w:t>
      </w:r>
    </w:p>
    <w:p w:rsidR="00921620" w:rsidRPr="00980B1B" w:rsidRDefault="002115DC" w:rsidP="00980B1B">
      <w:pPr>
        <w:pStyle w:val="a3"/>
        <w:tabs>
          <w:tab w:val="left" w:pos="7759"/>
        </w:tabs>
        <w:spacing w:before="21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□</w:t>
      </w:r>
      <w:r w:rsidRPr="00980B1B">
        <w:rPr>
          <w:rFonts w:asciiTheme="majorEastAsia" w:eastAsiaTheme="majorEastAsia" w:hAnsiTheme="majorEastAsia"/>
        </w:rPr>
        <w:t>其</w:t>
      </w:r>
      <w:r w:rsidRPr="00980B1B">
        <w:rPr>
          <w:rFonts w:asciiTheme="majorEastAsia" w:eastAsiaTheme="majorEastAsia" w:hAnsiTheme="majorEastAsia"/>
          <w:spacing w:val="-3"/>
        </w:rPr>
        <w:t>他</w:t>
      </w:r>
      <w:r w:rsidRPr="00980B1B">
        <w:rPr>
          <w:rFonts w:asciiTheme="majorEastAsia" w:eastAsiaTheme="majorEastAsia" w:hAnsiTheme="majorEastAsia"/>
        </w:rPr>
        <w:t>：</w:t>
      </w:r>
      <w:r w:rsidRPr="00980B1B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980B1B">
        <w:rPr>
          <w:rFonts w:asciiTheme="majorEastAsia" w:eastAsiaTheme="majorEastAsia" w:hAnsiTheme="majorEastAsia"/>
        </w:rPr>
        <w:t>郵遞區</w:t>
      </w:r>
      <w:r w:rsidRPr="00980B1B">
        <w:rPr>
          <w:rFonts w:asciiTheme="majorEastAsia" w:eastAsiaTheme="majorEastAsia" w:hAnsiTheme="majorEastAsia"/>
          <w:spacing w:val="-3"/>
        </w:rPr>
        <w:t>號</w:t>
      </w:r>
      <w:r w:rsidRPr="00980B1B">
        <w:rPr>
          <w:rFonts w:asciiTheme="majorEastAsia" w:eastAsiaTheme="majorEastAsia" w:hAnsiTheme="majorEastAsia"/>
        </w:rPr>
        <w:t>：</w:t>
      </w:r>
    </w:p>
    <w:p w:rsidR="00921620" w:rsidRPr="00980B1B" w:rsidRDefault="002115DC" w:rsidP="00980B1B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電話：</w:t>
      </w:r>
      <w:r w:rsidRPr="00980B1B">
        <w:rPr>
          <w:rFonts w:asciiTheme="majorEastAsia" w:eastAsiaTheme="majorEastAsia" w:hAnsiTheme="majorEastAsia"/>
        </w:rPr>
        <w:t xml:space="preserve"> </w:t>
      </w:r>
      <w:r w:rsidRPr="00980B1B">
        <w:rPr>
          <w:rFonts w:asciiTheme="majorEastAsia" w:eastAsiaTheme="majorEastAsia" w:hAnsiTheme="majorEastAsia"/>
        </w:rPr>
        <w:t>傳真：</w:t>
      </w:r>
    </w:p>
    <w:p w:rsidR="00921620" w:rsidRPr="00980B1B" w:rsidRDefault="002115DC" w:rsidP="00980B1B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  <w:spacing w:val="-4"/>
        </w:rPr>
        <w:t>電子郵件位址：</w:t>
      </w:r>
      <w:r w:rsidRPr="00980B1B">
        <w:rPr>
          <w:rFonts w:asciiTheme="majorEastAsia" w:eastAsiaTheme="majorEastAsia" w:hAnsiTheme="majorEastAsia"/>
          <w:spacing w:val="-4"/>
        </w:rPr>
        <w:t xml:space="preserve"> </w:t>
      </w:r>
      <w:r w:rsidRPr="00980B1B">
        <w:rPr>
          <w:rFonts w:asciiTheme="majorEastAsia" w:eastAsiaTheme="majorEastAsia" w:hAnsiTheme="majorEastAsia"/>
          <w:spacing w:val="-1"/>
        </w:rPr>
        <w:t>送達代收人：</w:t>
      </w:r>
      <w:r w:rsidRPr="00980B1B">
        <w:rPr>
          <w:rFonts w:asciiTheme="majorEastAsia" w:eastAsiaTheme="majorEastAsia" w:hAnsiTheme="majorEastAsia"/>
          <w:spacing w:val="-1"/>
        </w:rPr>
        <w:t xml:space="preserve"> </w:t>
      </w:r>
      <w:r w:rsidRPr="00980B1B">
        <w:rPr>
          <w:rFonts w:asciiTheme="majorEastAsia" w:eastAsiaTheme="majorEastAsia" w:hAnsiTheme="majorEastAsia"/>
          <w:spacing w:val="-2"/>
        </w:rPr>
        <w:t>送達處所：</w:t>
      </w:r>
    </w:p>
    <w:p w:rsidR="00921620" w:rsidRPr="00980B1B" w:rsidRDefault="00921620" w:rsidP="00980B1B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921620" w:rsidRPr="00980B1B" w:rsidRDefault="002115DC" w:rsidP="00980B1B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為聲請回復原狀事：</w:t>
      </w:r>
    </w:p>
    <w:p w:rsidR="00921620" w:rsidRPr="00980B1B" w:rsidRDefault="002115DC" w:rsidP="00980B1B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980B1B">
        <w:rPr>
          <w:rFonts w:asciiTheme="majorEastAsia" w:eastAsiaTheme="majorEastAsia" w:hAnsiTheme="majorEastAsia"/>
        </w:rPr>
        <w:t>一、按因天災或其他不應歸責於己之事由，致遲誤不變期間者，於其原因消</w:t>
      </w:r>
    </w:p>
    <w:p w:rsidR="00921620" w:rsidRPr="00980B1B" w:rsidRDefault="00921620" w:rsidP="00980B1B">
      <w:pPr>
        <w:spacing w:line="360" w:lineRule="auto"/>
        <w:rPr>
          <w:rFonts w:asciiTheme="majorEastAsia" w:eastAsiaTheme="majorEastAsia" w:hAnsiTheme="majorEastAsia"/>
        </w:rPr>
        <w:sectPr w:rsidR="00921620" w:rsidRPr="00980B1B">
          <w:footerReference w:type="default" r:id="rId7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921620" w:rsidRDefault="00921620">
      <w:pPr>
        <w:pStyle w:val="a3"/>
        <w:spacing w:before="6"/>
        <w:rPr>
          <w:sz w:val="18"/>
        </w:rPr>
      </w:pPr>
    </w:p>
    <w:p w:rsidR="00921620" w:rsidRDefault="002115DC" w:rsidP="00980B1B">
      <w:pPr>
        <w:pStyle w:val="a3"/>
        <w:spacing w:line="360" w:lineRule="auto"/>
        <w:ind w:left="685" w:right="254"/>
        <w:jc w:val="both"/>
      </w:pPr>
      <w:r>
        <w:rPr>
          <w:spacing w:val="-14"/>
        </w:rPr>
        <w:t>滅後一個月內，如該不變期間少於一個月者，於相等之日數內，得聲請</w:t>
      </w:r>
      <w:r>
        <w:rPr>
          <w:spacing w:val="-9"/>
        </w:rPr>
        <w:t>回復原狀，行政訴訟法第</w:t>
      </w:r>
      <w:r>
        <w:rPr>
          <w:spacing w:val="-9"/>
        </w:rPr>
        <w:t xml:space="preserve"> </w:t>
      </w:r>
      <w:r>
        <w:t>91</w:t>
      </w:r>
      <w:r>
        <w:rPr>
          <w:spacing w:val="-36"/>
        </w:rPr>
        <w:t xml:space="preserve"> </w:t>
      </w:r>
      <w:r>
        <w:rPr>
          <w:spacing w:val="-36"/>
        </w:rPr>
        <w:t>條第</w:t>
      </w:r>
      <w:r>
        <w:rPr>
          <w:spacing w:val="-36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12"/>
        </w:rPr>
        <w:t>項定有明文。</w:t>
      </w:r>
    </w:p>
    <w:p w:rsidR="00921620" w:rsidRDefault="002115DC" w:rsidP="00980B1B">
      <w:pPr>
        <w:pStyle w:val="a3"/>
        <w:spacing w:line="360" w:lineRule="auto"/>
        <w:ind w:left="685" w:right="249" w:hanging="567"/>
        <w:jc w:val="both"/>
      </w:pPr>
      <w:r>
        <w:rPr>
          <w:spacing w:val="-15"/>
        </w:rPr>
        <w:t>二、聲請人與被告</w:t>
      </w:r>
      <w:r>
        <w:rPr>
          <w:spacing w:val="-15"/>
        </w:rPr>
        <w:t>○○○</w:t>
      </w:r>
      <w:r>
        <w:rPr>
          <w:spacing w:val="-15"/>
        </w:rPr>
        <w:t>間交通裁決事件，聲請人在民國</w:t>
      </w:r>
      <w:r>
        <w:rPr>
          <w:spacing w:val="-15"/>
        </w:rPr>
        <w:t>○○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</w:t>
      </w:r>
      <w:r>
        <w:rPr>
          <w:spacing w:val="-15"/>
        </w:rPr>
        <w:t>○</w:t>
      </w:r>
      <w:r>
        <w:rPr>
          <w:spacing w:val="-15"/>
        </w:rPr>
        <w:t>日收</w:t>
      </w:r>
      <w:r>
        <w:rPr>
          <w:spacing w:val="-14"/>
        </w:rPr>
        <w:t>到裁決書，本應在法定的</w:t>
      </w:r>
      <w:r>
        <w:rPr>
          <w:spacing w:val="-14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rPr>
          <w:spacing w:val="-10"/>
        </w:rPr>
        <w:t>日內提起撤銷訴訟。但是，聲請人在</w:t>
      </w:r>
      <w:r>
        <w:rPr>
          <w:spacing w:val="-10"/>
        </w:rPr>
        <w:t>○</w:t>
      </w:r>
      <w:r>
        <w:rPr>
          <w:spacing w:val="-10"/>
        </w:rPr>
        <w:t>月</w:t>
      </w:r>
    </w:p>
    <w:p w:rsidR="00921620" w:rsidRDefault="002115DC" w:rsidP="00980B1B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firstLine="0"/>
        <w:rPr>
          <w:sz w:val="28"/>
        </w:rPr>
      </w:pPr>
      <w:r>
        <w:rPr>
          <w:spacing w:val="-15"/>
          <w:sz w:val="28"/>
        </w:rPr>
        <w:t>日突然得了</w:t>
      </w:r>
      <w:r>
        <w:rPr>
          <w:spacing w:val="-15"/>
          <w:sz w:val="28"/>
        </w:rPr>
        <w:t>○○</w:t>
      </w:r>
      <w:r>
        <w:rPr>
          <w:spacing w:val="-15"/>
          <w:sz w:val="28"/>
        </w:rPr>
        <w:t>重病，連續在</w:t>
      </w:r>
      <w:r>
        <w:rPr>
          <w:spacing w:val="-15"/>
          <w:sz w:val="28"/>
        </w:rPr>
        <w:t>○○</w:t>
      </w:r>
      <w:r>
        <w:rPr>
          <w:spacing w:val="-15"/>
          <w:sz w:val="28"/>
        </w:rPr>
        <w:t>醫院住院</w:t>
      </w:r>
      <w:r>
        <w:rPr>
          <w:spacing w:val="-15"/>
          <w:sz w:val="28"/>
        </w:rPr>
        <w:t>○</w:t>
      </w:r>
      <w:r>
        <w:rPr>
          <w:spacing w:val="-15"/>
          <w:sz w:val="28"/>
        </w:rPr>
        <w:t>個月，一直到</w:t>
      </w:r>
      <w:r>
        <w:rPr>
          <w:spacing w:val="-15"/>
          <w:sz w:val="28"/>
        </w:rPr>
        <w:t>○</w:t>
      </w:r>
      <w:r>
        <w:rPr>
          <w:spacing w:val="-15"/>
          <w:sz w:val="28"/>
        </w:rPr>
        <w:t>月</w:t>
      </w:r>
      <w:r>
        <w:rPr>
          <w:spacing w:val="-15"/>
          <w:sz w:val="28"/>
        </w:rPr>
        <w:t>○</w:t>
      </w:r>
      <w:r>
        <w:rPr>
          <w:spacing w:val="-15"/>
          <w:sz w:val="28"/>
        </w:rPr>
        <w:t>日</w:t>
      </w:r>
      <w:r>
        <w:rPr>
          <w:spacing w:val="-17"/>
          <w:sz w:val="28"/>
        </w:rPr>
        <w:t>才出院，住院期間聲請人不能自己處理事務，又因為沒有親戚朋友可以</w:t>
      </w:r>
      <w:r>
        <w:rPr>
          <w:spacing w:val="-13"/>
          <w:sz w:val="28"/>
        </w:rPr>
        <w:t>幫聲請人寄起訴狀或委任訴訟代理人起訴</w:t>
      </w:r>
      <w:r>
        <w:rPr>
          <w:sz w:val="28"/>
        </w:rPr>
        <w:t>（</w:t>
      </w:r>
      <w:r>
        <w:rPr>
          <w:spacing w:val="-12"/>
          <w:sz w:val="28"/>
        </w:rPr>
        <w:t>說明：必須因天災或其他不</w:t>
      </w:r>
      <w:r>
        <w:rPr>
          <w:spacing w:val="-3"/>
          <w:sz w:val="28"/>
        </w:rPr>
        <w:t>應歸責於聲請人的事由</w:t>
      </w:r>
      <w:r>
        <w:rPr>
          <w:spacing w:val="-149"/>
          <w:sz w:val="28"/>
        </w:rPr>
        <w:t>）</w:t>
      </w:r>
      <w:r>
        <w:rPr>
          <w:spacing w:val="-7"/>
          <w:sz w:val="28"/>
        </w:rPr>
        <w:t>，造成聲請人無法寄出起訴狀，因此而遲誤了</w:t>
      </w:r>
      <w:r>
        <w:rPr>
          <w:spacing w:val="-1"/>
          <w:sz w:val="28"/>
        </w:rPr>
        <w:t>起訴期間。</w:t>
      </w:r>
    </w:p>
    <w:p w:rsidR="00921620" w:rsidRDefault="002115DC" w:rsidP="00980B1B">
      <w:pPr>
        <w:pStyle w:val="a3"/>
        <w:spacing w:line="360" w:lineRule="auto"/>
        <w:ind w:left="685" w:right="184" w:hanging="567"/>
        <w:jc w:val="both"/>
      </w:pPr>
      <w:r>
        <w:rPr>
          <w:spacing w:val="-7"/>
        </w:rPr>
        <w:t>三、聲請人在康復出院的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rPr>
          <w:spacing w:val="-9"/>
        </w:rPr>
        <w:t>日以內，以本狀向貴院提出回復原狀的聲請，</w:t>
      </w:r>
      <w:r>
        <w:rPr>
          <w:spacing w:val="-9"/>
        </w:rPr>
        <w:t xml:space="preserve"> </w:t>
      </w:r>
      <w:r>
        <w:rPr>
          <w:spacing w:val="-10"/>
        </w:rPr>
        <w:t>茲檢附</w:t>
      </w:r>
      <w:r>
        <w:rPr>
          <w:spacing w:val="-10"/>
        </w:rPr>
        <w:t>○○</w:t>
      </w:r>
      <w:r>
        <w:rPr>
          <w:spacing w:val="-10"/>
        </w:rPr>
        <w:t>醫院診斷證明書乙件</w:t>
      </w:r>
      <w:r>
        <w:t>（</w:t>
      </w:r>
      <w:r>
        <w:rPr>
          <w:spacing w:val="-11"/>
        </w:rPr>
        <w:t>說明：請釋明遲誤期間的原因及消滅時期</w:t>
      </w:r>
      <w:r>
        <w:rPr>
          <w:spacing w:val="-46"/>
        </w:rPr>
        <w:t>）</w:t>
      </w:r>
      <w:r>
        <w:rPr>
          <w:spacing w:val="-12"/>
        </w:rPr>
        <w:t>及起訴狀</w:t>
      </w:r>
      <w:r>
        <w:rPr>
          <w:spacing w:val="-3"/>
        </w:rPr>
        <w:t>（</w:t>
      </w:r>
      <w:r>
        <w:rPr>
          <w:spacing w:val="-10"/>
        </w:rPr>
        <w:t>說明：因遲誤起訴期間而聲請回復原狀，應同時補行</w:t>
      </w:r>
      <w:r>
        <w:rPr>
          <w:spacing w:val="-10"/>
        </w:rPr>
        <w:t>起訴</w:t>
      </w:r>
      <w:r>
        <w:rPr>
          <w:spacing w:val="-142"/>
        </w:rPr>
        <w:t>）</w:t>
      </w:r>
      <w:r>
        <w:rPr>
          <w:spacing w:val="-3"/>
        </w:rPr>
        <w:t>，請貴院准許回復原狀。</w:t>
      </w:r>
    </w:p>
    <w:p w:rsidR="00921620" w:rsidRDefault="00921620" w:rsidP="00980B1B">
      <w:pPr>
        <w:pStyle w:val="a3"/>
        <w:spacing w:before="203" w:line="360" w:lineRule="auto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35.9pt;width:438.1pt;height:97.95pt;z-index:1572864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921620">
                    <w:trPr>
                      <w:trHeight w:val="480"/>
                    </w:trPr>
                    <w:tc>
                      <w:tcPr>
                        <w:tcW w:w="1399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921620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21620" w:rsidRDefault="002115DC">
                        <w:pPr>
                          <w:pStyle w:val="TableParagraph"/>
                          <w:spacing w:line="46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起訴狀影本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21620">
                    <w:trPr>
                      <w:trHeight w:val="959"/>
                    </w:trPr>
                    <w:tc>
                      <w:tcPr>
                        <w:tcW w:w="1399" w:type="dxa"/>
                      </w:tcPr>
                      <w:p w:rsidR="00921620" w:rsidRDefault="002115DC">
                        <w:pPr>
                          <w:pStyle w:val="TableParagraph"/>
                          <w:spacing w:before="151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21620" w:rsidRDefault="002115DC">
                        <w:pPr>
                          <w:pStyle w:val="TableParagraph"/>
                          <w:spacing w:line="449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</w:t>
                        </w:r>
                        <w:r>
                          <w:rPr>
                            <w:sz w:val="28"/>
                          </w:rPr>
                          <w:t>醫院診斷證明書影</w:t>
                        </w:r>
                      </w:p>
                      <w:p w:rsidR="00921620" w:rsidRDefault="002115DC">
                        <w:pPr>
                          <w:pStyle w:val="TableParagraph"/>
                          <w:spacing w:line="491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921620" w:rsidRDefault="00921620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21620" w:rsidRDefault="009216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115DC">
        <w:rPr>
          <w:spacing w:val="-1"/>
        </w:rPr>
        <w:t>證據清單：</w:t>
      </w:r>
    </w:p>
    <w:p w:rsidR="00921620" w:rsidRDefault="00921620" w:rsidP="00980B1B">
      <w:pPr>
        <w:pStyle w:val="a3"/>
        <w:spacing w:line="360" w:lineRule="auto"/>
      </w:pPr>
    </w:p>
    <w:p w:rsidR="00921620" w:rsidRDefault="00921620" w:rsidP="00980B1B">
      <w:pPr>
        <w:pStyle w:val="a3"/>
        <w:spacing w:line="360" w:lineRule="auto"/>
      </w:pPr>
    </w:p>
    <w:p w:rsidR="00921620" w:rsidRDefault="00921620" w:rsidP="00980B1B">
      <w:pPr>
        <w:pStyle w:val="a3"/>
        <w:spacing w:line="360" w:lineRule="auto"/>
      </w:pPr>
    </w:p>
    <w:p w:rsidR="00921620" w:rsidRDefault="00921620" w:rsidP="00980B1B">
      <w:pPr>
        <w:pStyle w:val="a3"/>
        <w:spacing w:before="4" w:line="360" w:lineRule="auto"/>
        <w:rPr>
          <w:sz w:val="23"/>
        </w:rPr>
      </w:pPr>
    </w:p>
    <w:p w:rsidR="00921620" w:rsidRDefault="002115DC" w:rsidP="00980B1B">
      <w:pPr>
        <w:pStyle w:val="a3"/>
        <w:spacing w:line="360" w:lineRule="auto"/>
        <w:ind w:left="958"/>
      </w:pPr>
      <w:r>
        <w:t>此致</w:t>
      </w:r>
    </w:p>
    <w:p w:rsidR="00921620" w:rsidRDefault="002115DC" w:rsidP="00980B1B">
      <w:pPr>
        <w:pStyle w:val="a3"/>
        <w:tabs>
          <w:tab w:val="left" w:pos="4040"/>
        </w:tabs>
        <w:spacing w:line="360" w:lineRule="auto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</w:t>
      </w:r>
      <w:r>
        <w:tab/>
      </w:r>
      <w:r>
        <w:rPr>
          <w:spacing w:val="-3"/>
        </w:rPr>
        <w:t>公鑒</w:t>
      </w:r>
    </w:p>
    <w:p w:rsidR="00921620" w:rsidRDefault="002115DC" w:rsidP="00980B1B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921620" w:rsidRDefault="00921620" w:rsidP="00980B1B">
      <w:pPr>
        <w:pStyle w:val="a3"/>
        <w:spacing w:before="5" w:after="1" w:line="360" w:lineRule="auto"/>
        <w:rPr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921620">
        <w:trPr>
          <w:trHeight w:val="620"/>
        </w:trPr>
        <w:tc>
          <w:tcPr>
            <w:tcW w:w="1101" w:type="dxa"/>
          </w:tcPr>
          <w:p w:rsidR="00921620" w:rsidRDefault="002115DC" w:rsidP="00980B1B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921620" w:rsidRDefault="002115DC" w:rsidP="00980B1B">
            <w:pPr>
              <w:pStyle w:val="TableParagraph"/>
              <w:spacing w:line="360" w:lineRule="auto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921620" w:rsidRDefault="002115DC" w:rsidP="00980B1B">
            <w:pPr>
              <w:pStyle w:val="TableParagraph"/>
              <w:spacing w:line="360" w:lineRule="auto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921620">
        <w:trPr>
          <w:trHeight w:val="620"/>
        </w:trPr>
        <w:tc>
          <w:tcPr>
            <w:tcW w:w="1101" w:type="dxa"/>
          </w:tcPr>
          <w:p w:rsidR="00921620" w:rsidRDefault="002115DC" w:rsidP="00980B1B">
            <w:pPr>
              <w:pStyle w:val="TableParagraph"/>
              <w:spacing w:before="150"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921620" w:rsidRDefault="002115DC" w:rsidP="00980B1B">
            <w:pPr>
              <w:pStyle w:val="TableParagraph"/>
              <w:spacing w:before="150" w:line="360" w:lineRule="auto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921620" w:rsidRDefault="002115DC" w:rsidP="00980B1B">
            <w:pPr>
              <w:pStyle w:val="TableParagraph"/>
              <w:spacing w:before="150" w:line="360" w:lineRule="auto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115DC" w:rsidRPr="00980B1B" w:rsidRDefault="002115DC" w:rsidP="00980B1B">
      <w:pPr>
        <w:spacing w:line="360" w:lineRule="auto"/>
        <w:rPr>
          <w:rFonts w:eastAsiaTheme="minorEastAsia" w:hint="eastAsia"/>
        </w:rPr>
      </w:pPr>
    </w:p>
    <w:sectPr w:rsidR="002115DC" w:rsidRPr="00980B1B" w:rsidSect="00921620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DC" w:rsidRDefault="002115DC" w:rsidP="00921620">
      <w:r>
        <w:separator/>
      </w:r>
    </w:p>
  </w:endnote>
  <w:endnote w:type="continuationSeparator" w:id="1">
    <w:p w:rsidR="002115DC" w:rsidRDefault="002115DC" w:rsidP="0092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20" w:rsidRDefault="00921620">
    <w:pPr>
      <w:pStyle w:val="a3"/>
      <w:spacing w:line="14" w:lineRule="auto"/>
      <w:rPr>
        <w:sz w:val="20"/>
      </w:rPr>
    </w:pPr>
    <w:r w:rsidRPr="009216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921620" w:rsidRDefault="00921620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115DC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0B1B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DC" w:rsidRDefault="002115DC" w:rsidP="00921620">
      <w:r>
        <w:separator/>
      </w:r>
    </w:p>
  </w:footnote>
  <w:footnote w:type="continuationSeparator" w:id="1">
    <w:p w:rsidR="002115DC" w:rsidRDefault="002115DC" w:rsidP="0092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D61"/>
    <w:multiLevelType w:val="hybridMultilevel"/>
    <w:tmpl w:val="A47255A8"/>
    <w:lvl w:ilvl="0" w:tplc="6040D21A">
      <w:numFmt w:val="bullet"/>
      <w:lvlText w:val="○"/>
      <w:lvlJc w:val="left"/>
      <w:pPr>
        <w:ind w:left="685" w:hanging="282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6"/>
        <w:szCs w:val="26"/>
        <w:lang w:val="en-US" w:eastAsia="zh-TW" w:bidi="ar-SA"/>
      </w:rPr>
    </w:lvl>
    <w:lvl w:ilvl="1" w:tplc="DCC0628A">
      <w:numFmt w:val="bullet"/>
      <w:lvlText w:val="•"/>
      <w:lvlJc w:val="left"/>
      <w:pPr>
        <w:ind w:left="1556" w:hanging="282"/>
      </w:pPr>
      <w:rPr>
        <w:rFonts w:hint="default"/>
        <w:lang w:val="en-US" w:eastAsia="zh-TW" w:bidi="ar-SA"/>
      </w:rPr>
    </w:lvl>
    <w:lvl w:ilvl="2" w:tplc="CA48CB80">
      <w:numFmt w:val="bullet"/>
      <w:lvlText w:val="•"/>
      <w:lvlJc w:val="left"/>
      <w:pPr>
        <w:ind w:left="2433" w:hanging="282"/>
      </w:pPr>
      <w:rPr>
        <w:rFonts w:hint="default"/>
        <w:lang w:val="en-US" w:eastAsia="zh-TW" w:bidi="ar-SA"/>
      </w:rPr>
    </w:lvl>
    <w:lvl w:ilvl="3" w:tplc="8F88D19E">
      <w:numFmt w:val="bullet"/>
      <w:lvlText w:val="•"/>
      <w:lvlJc w:val="left"/>
      <w:pPr>
        <w:ind w:left="3309" w:hanging="282"/>
      </w:pPr>
      <w:rPr>
        <w:rFonts w:hint="default"/>
        <w:lang w:val="en-US" w:eastAsia="zh-TW" w:bidi="ar-SA"/>
      </w:rPr>
    </w:lvl>
    <w:lvl w:ilvl="4" w:tplc="27CAF454">
      <w:numFmt w:val="bullet"/>
      <w:lvlText w:val="•"/>
      <w:lvlJc w:val="left"/>
      <w:pPr>
        <w:ind w:left="4186" w:hanging="282"/>
      </w:pPr>
      <w:rPr>
        <w:rFonts w:hint="default"/>
        <w:lang w:val="en-US" w:eastAsia="zh-TW" w:bidi="ar-SA"/>
      </w:rPr>
    </w:lvl>
    <w:lvl w:ilvl="5" w:tplc="FBEC4BE8">
      <w:numFmt w:val="bullet"/>
      <w:lvlText w:val="•"/>
      <w:lvlJc w:val="left"/>
      <w:pPr>
        <w:ind w:left="5063" w:hanging="282"/>
      </w:pPr>
      <w:rPr>
        <w:rFonts w:hint="default"/>
        <w:lang w:val="en-US" w:eastAsia="zh-TW" w:bidi="ar-SA"/>
      </w:rPr>
    </w:lvl>
    <w:lvl w:ilvl="6" w:tplc="64209426">
      <w:numFmt w:val="bullet"/>
      <w:lvlText w:val="•"/>
      <w:lvlJc w:val="left"/>
      <w:pPr>
        <w:ind w:left="5939" w:hanging="282"/>
      </w:pPr>
      <w:rPr>
        <w:rFonts w:hint="default"/>
        <w:lang w:val="en-US" w:eastAsia="zh-TW" w:bidi="ar-SA"/>
      </w:rPr>
    </w:lvl>
    <w:lvl w:ilvl="7" w:tplc="21E84E20">
      <w:numFmt w:val="bullet"/>
      <w:lvlText w:val="•"/>
      <w:lvlJc w:val="left"/>
      <w:pPr>
        <w:ind w:left="6816" w:hanging="282"/>
      </w:pPr>
      <w:rPr>
        <w:rFonts w:hint="default"/>
        <w:lang w:val="en-US" w:eastAsia="zh-TW" w:bidi="ar-SA"/>
      </w:rPr>
    </w:lvl>
    <w:lvl w:ilvl="8" w:tplc="B5F2A5D2">
      <w:numFmt w:val="bullet"/>
      <w:lvlText w:val="•"/>
      <w:lvlJc w:val="left"/>
      <w:pPr>
        <w:ind w:left="7693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21620"/>
    <w:rsid w:val="002115DC"/>
    <w:rsid w:val="00921620"/>
    <w:rsid w:val="0098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62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620"/>
    <w:rPr>
      <w:sz w:val="28"/>
      <w:szCs w:val="28"/>
    </w:rPr>
  </w:style>
  <w:style w:type="paragraph" w:styleId="a4">
    <w:name w:val="Title"/>
    <w:basedOn w:val="a"/>
    <w:uiPriority w:val="1"/>
    <w:qFormat/>
    <w:rsid w:val="00921620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21620"/>
    <w:pPr>
      <w:ind w:left="685" w:right="254"/>
      <w:jc w:val="both"/>
    </w:pPr>
  </w:style>
  <w:style w:type="paragraph" w:customStyle="1" w:styleId="TableParagraph">
    <w:name w:val="Table Paragraph"/>
    <w:basedOn w:val="a"/>
    <w:uiPriority w:val="1"/>
    <w:qFormat/>
    <w:rsid w:val="00921620"/>
  </w:style>
  <w:style w:type="paragraph" w:styleId="a6">
    <w:name w:val="header"/>
    <w:basedOn w:val="a"/>
    <w:link w:val="a7"/>
    <w:uiPriority w:val="99"/>
    <w:semiHidden/>
    <w:unhideWhenUsed/>
    <w:rsid w:val="0098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0B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8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80B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C.M.T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2020-01-31T00:58:00Z</dcterms:created>
  <dcterms:modified xsi:type="dcterms:W3CDTF">2020-01-31T01:00:00Z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