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BD" w:rsidRPr="0051216C" w:rsidRDefault="00D379DA" w:rsidP="0051216C">
      <w:pPr>
        <w:pStyle w:val="a4"/>
        <w:tabs>
          <w:tab w:val="left" w:pos="883"/>
          <w:tab w:val="left" w:pos="1764"/>
        </w:tabs>
        <w:spacing w:line="360" w:lineRule="auto"/>
        <w:rPr>
          <w:rFonts w:asciiTheme="minorEastAsia" w:eastAsiaTheme="minorEastAsia" w:hAnsiTheme="minorEastAsia"/>
        </w:rPr>
      </w:pPr>
      <w:r w:rsidRPr="0051216C">
        <w:rPr>
          <w:rFonts w:asciiTheme="minorEastAsia" w:eastAsiaTheme="minorEastAsia" w:hAnsiTheme="minorEastAsia"/>
        </w:rPr>
        <w:t>同</w:t>
      </w:r>
      <w:r w:rsidRPr="0051216C">
        <w:rPr>
          <w:rFonts w:asciiTheme="minorEastAsia" w:eastAsiaTheme="minorEastAsia" w:hAnsiTheme="minorEastAsia"/>
        </w:rPr>
        <w:tab/>
      </w:r>
      <w:r w:rsidRPr="0051216C">
        <w:rPr>
          <w:rFonts w:asciiTheme="minorEastAsia" w:eastAsiaTheme="minorEastAsia" w:hAnsiTheme="minorEastAsia"/>
        </w:rPr>
        <w:t>意</w:t>
      </w:r>
      <w:r w:rsidRPr="0051216C">
        <w:rPr>
          <w:rFonts w:asciiTheme="minorEastAsia" w:eastAsiaTheme="minorEastAsia" w:hAnsiTheme="minorEastAsia"/>
        </w:rPr>
        <w:tab/>
      </w:r>
      <w:r w:rsidRPr="0051216C">
        <w:rPr>
          <w:rFonts w:asciiTheme="minorEastAsia" w:eastAsiaTheme="minorEastAsia" w:hAnsiTheme="minorEastAsia"/>
        </w:rPr>
        <w:t>書</w:t>
      </w:r>
    </w:p>
    <w:p w:rsidR="001336BD" w:rsidRPr="0051216C" w:rsidRDefault="001336BD" w:rsidP="0051216C">
      <w:pPr>
        <w:pStyle w:val="a3"/>
        <w:spacing w:line="360" w:lineRule="auto"/>
        <w:rPr>
          <w:rFonts w:asciiTheme="minorEastAsia" w:eastAsiaTheme="minorEastAsia" w:hAnsiTheme="minorEastAsia"/>
          <w:sz w:val="20"/>
        </w:rPr>
      </w:pPr>
    </w:p>
    <w:p w:rsidR="001336BD" w:rsidRPr="0051216C" w:rsidRDefault="001336BD" w:rsidP="0051216C">
      <w:pPr>
        <w:pStyle w:val="a3"/>
        <w:spacing w:before="16" w:line="360" w:lineRule="auto"/>
        <w:rPr>
          <w:rFonts w:asciiTheme="minorEastAsia" w:eastAsiaTheme="minorEastAsia" w:hAnsiTheme="minorEastAsia"/>
        </w:rPr>
      </w:pPr>
    </w:p>
    <w:tbl>
      <w:tblPr>
        <w:tblStyle w:val="TableNormal"/>
        <w:tblW w:w="0" w:type="auto"/>
        <w:tblInd w:w="4898" w:type="dxa"/>
        <w:tblLayout w:type="fixed"/>
        <w:tblLook w:val="01E0"/>
      </w:tblPr>
      <w:tblGrid>
        <w:gridCol w:w="1032"/>
        <w:gridCol w:w="1891"/>
        <w:gridCol w:w="542"/>
      </w:tblGrid>
      <w:tr w:rsidR="001336BD" w:rsidRPr="0051216C">
        <w:trPr>
          <w:trHeight w:val="500"/>
        </w:trPr>
        <w:tc>
          <w:tcPr>
            <w:tcW w:w="1032" w:type="dxa"/>
          </w:tcPr>
          <w:p w:rsidR="001336BD" w:rsidRPr="0051216C" w:rsidRDefault="00D379DA" w:rsidP="0051216C">
            <w:pPr>
              <w:pStyle w:val="TableParagraph"/>
              <w:spacing w:before="0"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51216C">
              <w:rPr>
                <w:rFonts w:asciiTheme="minorEastAsia" w:eastAsiaTheme="minorEastAsia" w:hAnsiTheme="minorEastAsia"/>
                <w:sz w:val="28"/>
              </w:rPr>
              <w:t>法院：</w:t>
            </w:r>
          </w:p>
        </w:tc>
        <w:tc>
          <w:tcPr>
            <w:tcW w:w="2433" w:type="dxa"/>
            <w:gridSpan w:val="2"/>
          </w:tcPr>
          <w:p w:rsidR="001336BD" w:rsidRPr="0051216C" w:rsidRDefault="001336BD" w:rsidP="0051216C">
            <w:pPr>
              <w:pStyle w:val="TableParagraph"/>
              <w:spacing w:before="0" w:line="360" w:lineRule="auto"/>
              <w:ind w:left="0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1336BD" w:rsidRPr="0051216C">
        <w:trPr>
          <w:trHeight w:val="720"/>
        </w:trPr>
        <w:tc>
          <w:tcPr>
            <w:tcW w:w="1032" w:type="dxa"/>
          </w:tcPr>
          <w:p w:rsidR="001336BD" w:rsidRPr="0051216C" w:rsidRDefault="00D379DA" w:rsidP="0051216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51216C">
              <w:rPr>
                <w:rFonts w:asciiTheme="minorEastAsia" w:eastAsiaTheme="minorEastAsia" w:hAnsiTheme="minorEastAsia"/>
                <w:sz w:val="28"/>
              </w:rPr>
              <w:t>案號：</w:t>
            </w:r>
          </w:p>
        </w:tc>
        <w:tc>
          <w:tcPr>
            <w:tcW w:w="1891" w:type="dxa"/>
          </w:tcPr>
          <w:p w:rsidR="001336BD" w:rsidRPr="0051216C" w:rsidRDefault="00D379DA" w:rsidP="0051216C">
            <w:pPr>
              <w:pStyle w:val="TableParagraph"/>
              <w:tabs>
                <w:tab w:val="left" w:pos="1117"/>
              </w:tabs>
              <w:spacing w:line="360" w:lineRule="auto"/>
              <w:ind w:left="138"/>
              <w:rPr>
                <w:rFonts w:asciiTheme="minorEastAsia" w:eastAsiaTheme="minorEastAsia" w:hAnsiTheme="minorEastAsia"/>
                <w:sz w:val="28"/>
              </w:rPr>
            </w:pPr>
            <w:r w:rsidRPr="0051216C">
              <w:rPr>
                <w:rFonts w:asciiTheme="minorEastAsia" w:eastAsiaTheme="minorEastAsia" w:hAnsiTheme="minorEastAsia"/>
                <w:sz w:val="28"/>
              </w:rPr>
              <w:t>年度</w:t>
            </w:r>
            <w:r w:rsidRPr="0051216C">
              <w:rPr>
                <w:rFonts w:asciiTheme="minorEastAsia" w:eastAsiaTheme="minorEastAsia" w:hAnsiTheme="minorEastAsia"/>
                <w:sz w:val="28"/>
              </w:rPr>
              <w:tab/>
            </w:r>
            <w:r w:rsidRPr="0051216C">
              <w:rPr>
                <w:rFonts w:asciiTheme="minorEastAsia" w:eastAsiaTheme="minorEastAsia" w:hAnsiTheme="minorEastAsia"/>
                <w:sz w:val="28"/>
              </w:rPr>
              <w:t>字第</w:t>
            </w:r>
          </w:p>
        </w:tc>
        <w:tc>
          <w:tcPr>
            <w:tcW w:w="542" w:type="dxa"/>
          </w:tcPr>
          <w:p w:rsidR="001336BD" w:rsidRPr="0051216C" w:rsidRDefault="00D379DA" w:rsidP="0051216C">
            <w:pPr>
              <w:pStyle w:val="TableParagraph"/>
              <w:spacing w:line="360" w:lineRule="auto"/>
              <w:ind w:left="209"/>
              <w:rPr>
                <w:rFonts w:asciiTheme="minorEastAsia" w:eastAsiaTheme="minorEastAsia" w:hAnsiTheme="minorEastAsia"/>
                <w:sz w:val="28"/>
              </w:rPr>
            </w:pPr>
            <w:r w:rsidRPr="0051216C">
              <w:rPr>
                <w:rFonts w:asciiTheme="minorEastAsia" w:eastAsiaTheme="minorEastAsia" w:hAnsiTheme="minorEastAsia"/>
                <w:sz w:val="28"/>
              </w:rPr>
              <w:t>號</w:t>
            </w:r>
          </w:p>
        </w:tc>
      </w:tr>
      <w:tr w:rsidR="001336BD" w:rsidRPr="0051216C">
        <w:trPr>
          <w:trHeight w:val="500"/>
        </w:trPr>
        <w:tc>
          <w:tcPr>
            <w:tcW w:w="1032" w:type="dxa"/>
          </w:tcPr>
          <w:p w:rsidR="001336BD" w:rsidRPr="0051216C" w:rsidRDefault="00D379DA" w:rsidP="0051216C">
            <w:pPr>
              <w:pStyle w:val="TableParagraph"/>
              <w:spacing w:line="360" w:lineRule="auto"/>
              <w:rPr>
                <w:rFonts w:asciiTheme="minorEastAsia" w:eastAsiaTheme="minorEastAsia" w:hAnsiTheme="minorEastAsia"/>
                <w:sz w:val="28"/>
              </w:rPr>
            </w:pPr>
            <w:r w:rsidRPr="0051216C">
              <w:rPr>
                <w:rFonts w:asciiTheme="minorEastAsia" w:eastAsiaTheme="minorEastAsia" w:hAnsiTheme="minorEastAsia"/>
                <w:sz w:val="28"/>
              </w:rPr>
              <w:t>股別：</w:t>
            </w:r>
          </w:p>
        </w:tc>
        <w:tc>
          <w:tcPr>
            <w:tcW w:w="1891" w:type="dxa"/>
          </w:tcPr>
          <w:p w:rsidR="001336BD" w:rsidRPr="0051216C" w:rsidRDefault="00D379DA" w:rsidP="0051216C">
            <w:pPr>
              <w:pStyle w:val="TableParagraph"/>
              <w:spacing w:line="360" w:lineRule="auto"/>
              <w:ind w:left="138"/>
              <w:rPr>
                <w:rFonts w:asciiTheme="minorEastAsia" w:eastAsiaTheme="minorEastAsia" w:hAnsiTheme="minorEastAsia"/>
                <w:sz w:val="28"/>
              </w:rPr>
            </w:pPr>
            <w:r w:rsidRPr="0051216C">
              <w:rPr>
                <w:rFonts w:asciiTheme="minorEastAsia" w:eastAsiaTheme="minorEastAsia" w:hAnsiTheme="minorEastAsia"/>
                <w:sz w:val="28"/>
              </w:rPr>
              <w:t>股</w:t>
            </w:r>
          </w:p>
        </w:tc>
        <w:tc>
          <w:tcPr>
            <w:tcW w:w="542" w:type="dxa"/>
          </w:tcPr>
          <w:p w:rsidR="001336BD" w:rsidRPr="0051216C" w:rsidRDefault="001336BD" w:rsidP="0051216C">
            <w:pPr>
              <w:pStyle w:val="TableParagraph"/>
              <w:spacing w:before="0" w:line="360" w:lineRule="auto"/>
              <w:ind w:left="0"/>
              <w:rPr>
                <w:rFonts w:asciiTheme="minorEastAsia" w:eastAsiaTheme="minorEastAsia" w:hAnsiTheme="minorEastAsia"/>
                <w:sz w:val="28"/>
              </w:rPr>
            </w:pPr>
          </w:p>
        </w:tc>
      </w:tr>
    </w:tbl>
    <w:p w:rsidR="001336BD" w:rsidRPr="0051216C" w:rsidRDefault="001336BD" w:rsidP="0051216C">
      <w:pPr>
        <w:pStyle w:val="a3"/>
        <w:spacing w:before="5" w:line="360" w:lineRule="auto"/>
        <w:rPr>
          <w:rFonts w:asciiTheme="minorEastAsia" w:eastAsiaTheme="minorEastAsia" w:hAnsiTheme="minorEastAsia"/>
          <w:sz w:val="18"/>
        </w:rPr>
      </w:pPr>
    </w:p>
    <w:p w:rsidR="001336BD" w:rsidRPr="0051216C" w:rsidRDefault="00D379DA" w:rsidP="0051216C">
      <w:pPr>
        <w:pStyle w:val="a3"/>
        <w:spacing w:line="360" w:lineRule="auto"/>
        <w:ind w:left="4940"/>
        <w:rPr>
          <w:rFonts w:asciiTheme="minorEastAsia" w:eastAsiaTheme="minorEastAsia" w:hAnsiTheme="minorEastAsia"/>
        </w:rPr>
      </w:pPr>
      <w:r w:rsidRPr="0051216C">
        <w:rPr>
          <w:rFonts w:asciiTheme="minorEastAsia" w:eastAsiaTheme="minorEastAsia" w:hAnsiTheme="minorEastAsia"/>
          <w:spacing w:val="-1"/>
        </w:rPr>
        <w:t>□</w:t>
      </w:r>
      <w:r w:rsidRPr="0051216C">
        <w:rPr>
          <w:rFonts w:asciiTheme="minorEastAsia" w:eastAsiaTheme="minorEastAsia" w:hAnsiTheme="minorEastAsia"/>
          <w:spacing w:val="-1"/>
        </w:rPr>
        <w:t>續予收容事件</w:t>
      </w:r>
    </w:p>
    <w:p w:rsidR="001336BD" w:rsidRPr="0051216C" w:rsidRDefault="00D379DA" w:rsidP="0051216C">
      <w:pPr>
        <w:pStyle w:val="a3"/>
        <w:spacing w:before="127" w:line="360" w:lineRule="auto"/>
        <w:ind w:left="4940"/>
        <w:rPr>
          <w:rFonts w:asciiTheme="minorEastAsia" w:eastAsiaTheme="minorEastAsia" w:hAnsiTheme="minorEastAsia"/>
        </w:rPr>
      </w:pPr>
      <w:r w:rsidRPr="0051216C">
        <w:rPr>
          <w:rFonts w:asciiTheme="minorEastAsia" w:eastAsiaTheme="minorEastAsia" w:hAnsiTheme="minorEastAsia"/>
          <w:spacing w:val="-1"/>
        </w:rPr>
        <w:t>□</w:t>
      </w:r>
      <w:r w:rsidRPr="0051216C">
        <w:rPr>
          <w:rFonts w:asciiTheme="minorEastAsia" w:eastAsiaTheme="minorEastAsia" w:hAnsiTheme="minorEastAsia"/>
          <w:spacing w:val="-1"/>
        </w:rPr>
        <w:t>延長收容事件</w:t>
      </w:r>
    </w:p>
    <w:p w:rsidR="001336BD" w:rsidRPr="0051216C" w:rsidRDefault="00D379DA" w:rsidP="0051216C">
      <w:pPr>
        <w:pStyle w:val="a3"/>
        <w:spacing w:before="126" w:line="360" w:lineRule="auto"/>
        <w:ind w:left="679" w:right="106" w:hanging="560"/>
        <w:jc w:val="both"/>
        <w:rPr>
          <w:rFonts w:asciiTheme="minorEastAsia" w:eastAsiaTheme="minorEastAsia" w:hAnsiTheme="minorEastAsia"/>
        </w:rPr>
      </w:pPr>
      <w:r w:rsidRPr="0051216C">
        <w:rPr>
          <w:rFonts w:asciiTheme="minorEastAsia" w:eastAsiaTheme="minorEastAsia" w:hAnsiTheme="minorEastAsia"/>
          <w:spacing w:val="-11"/>
        </w:rPr>
        <w:t>一、司法院針對地方法院行政訴訟庭管轄的行政訴訟續予收容及延長</w:t>
      </w:r>
      <w:r w:rsidRPr="0051216C">
        <w:rPr>
          <w:rFonts w:asciiTheme="minorEastAsia" w:eastAsiaTheme="minorEastAsia" w:hAnsiTheme="minorEastAsia"/>
          <w:spacing w:val="-10"/>
        </w:rPr>
        <w:t>收容聲請事件，已建置</w:t>
      </w:r>
      <w:r w:rsidRPr="0051216C">
        <w:rPr>
          <w:rFonts w:asciiTheme="minorEastAsia" w:eastAsiaTheme="minorEastAsia" w:hAnsiTheme="minorEastAsia"/>
          <w:color w:val="252525"/>
          <w:spacing w:val="-9"/>
        </w:rPr>
        <w:t>「收容事件線上審理系統」，在</w:t>
      </w:r>
      <w:r w:rsidRPr="0051216C">
        <w:rPr>
          <w:rFonts w:asciiTheme="minorEastAsia" w:eastAsiaTheme="minorEastAsia" w:hAnsiTheme="minorEastAsia"/>
        </w:rPr>
        <w:t>「司法院</w:t>
      </w:r>
      <w:r w:rsidRPr="0051216C">
        <w:rPr>
          <w:rFonts w:asciiTheme="minorEastAsia" w:eastAsiaTheme="minorEastAsia" w:hAnsiTheme="minorEastAsia"/>
          <w:spacing w:val="81"/>
        </w:rPr>
        <w:t>電子訴訟文書（含線上起訴）</w:t>
      </w:r>
      <w:r w:rsidRPr="0051216C">
        <w:rPr>
          <w:rFonts w:asciiTheme="minorEastAsia" w:eastAsiaTheme="minorEastAsia" w:hAnsiTheme="minorEastAsia"/>
          <w:spacing w:val="20"/>
        </w:rPr>
        <w:t>服務平台</w:t>
      </w:r>
      <w:r w:rsidRPr="0051216C">
        <w:rPr>
          <w:rFonts w:asciiTheme="minorEastAsia" w:eastAsiaTheme="minorEastAsia" w:hAnsiTheme="minorEastAsia"/>
          <w:spacing w:val="20"/>
        </w:rPr>
        <w:t xml:space="preserve"> </w:t>
      </w:r>
      <w:r w:rsidRPr="0051216C">
        <w:rPr>
          <w:rFonts w:asciiTheme="minorEastAsia" w:eastAsiaTheme="minorEastAsia" w:hAnsiTheme="minorEastAsia"/>
          <w:spacing w:val="20"/>
        </w:rPr>
        <w:t>」</w:t>
      </w:r>
      <w:r w:rsidRPr="0051216C">
        <w:rPr>
          <w:rFonts w:asciiTheme="minorEastAsia" w:eastAsiaTheme="minorEastAsia" w:hAnsiTheme="minorEastAsia"/>
        </w:rPr>
        <w:t>（</w:t>
      </w:r>
      <w:r w:rsidRPr="0051216C">
        <w:rPr>
          <w:rFonts w:asciiTheme="minorEastAsia" w:eastAsiaTheme="minorEastAsia" w:hAnsiTheme="minorEastAsia"/>
          <w:spacing w:val="-30"/>
        </w:rPr>
        <w:t xml:space="preserve"> </w:t>
      </w:r>
      <w:r w:rsidRPr="0051216C">
        <w:rPr>
          <w:rFonts w:asciiTheme="minorEastAsia" w:eastAsiaTheme="minorEastAsia" w:hAnsiTheme="minorEastAsia"/>
          <w:spacing w:val="-30"/>
        </w:rPr>
        <w:t>網</w:t>
      </w:r>
      <w:r w:rsidRPr="0051216C">
        <w:rPr>
          <w:rFonts w:asciiTheme="minorEastAsia" w:eastAsiaTheme="minorEastAsia" w:hAnsiTheme="minorEastAsia"/>
          <w:spacing w:val="-30"/>
        </w:rPr>
        <w:t xml:space="preserve"> </w:t>
      </w:r>
      <w:r w:rsidRPr="0051216C">
        <w:rPr>
          <w:rFonts w:asciiTheme="minorEastAsia" w:eastAsiaTheme="minorEastAsia" w:hAnsiTheme="minorEastAsia"/>
          <w:spacing w:val="-30"/>
        </w:rPr>
        <w:t>址</w:t>
      </w:r>
      <w:r w:rsidRPr="0051216C">
        <w:rPr>
          <w:rFonts w:asciiTheme="minorEastAsia" w:eastAsiaTheme="minorEastAsia" w:hAnsiTheme="minorEastAsia"/>
          <w:spacing w:val="-30"/>
        </w:rPr>
        <w:t xml:space="preserve"> </w:t>
      </w:r>
      <w:r w:rsidRPr="0051216C">
        <w:rPr>
          <w:rFonts w:asciiTheme="minorEastAsia" w:eastAsiaTheme="minorEastAsia" w:hAnsiTheme="minorEastAsia"/>
          <w:spacing w:val="-30"/>
        </w:rPr>
        <w:t>：</w:t>
      </w:r>
      <w:r w:rsidRPr="0051216C">
        <w:rPr>
          <w:rFonts w:asciiTheme="minorEastAsia" w:eastAsiaTheme="minorEastAsia" w:hAnsiTheme="minorEastAsia"/>
          <w:spacing w:val="-30"/>
        </w:rPr>
        <w:t xml:space="preserve"> </w:t>
      </w:r>
      <w:r w:rsidRPr="0051216C">
        <w:rPr>
          <w:rFonts w:asciiTheme="minorEastAsia" w:eastAsiaTheme="minorEastAsia" w:hAnsiTheme="minorEastAsia"/>
          <w:spacing w:val="-5"/>
        </w:rPr>
        <w:t>https://efiling.judicial.gov.tw</w:t>
      </w:r>
      <w:r w:rsidRPr="0051216C">
        <w:rPr>
          <w:rFonts w:asciiTheme="minorEastAsia" w:eastAsiaTheme="minorEastAsia" w:hAnsiTheme="minorEastAsia"/>
          <w:spacing w:val="-3"/>
        </w:rPr>
        <w:t>，下稱司法院平台</w:t>
      </w:r>
      <w:r w:rsidRPr="0051216C">
        <w:rPr>
          <w:rFonts w:asciiTheme="minorEastAsia" w:eastAsiaTheme="minorEastAsia" w:hAnsiTheme="minorEastAsia"/>
          <w:spacing w:val="-118"/>
        </w:rPr>
        <w:t>）</w:t>
      </w:r>
      <w:r w:rsidRPr="0051216C">
        <w:rPr>
          <w:rFonts w:asciiTheme="minorEastAsia" w:eastAsiaTheme="minorEastAsia" w:hAnsiTheme="minorEastAsia"/>
          <w:spacing w:val="-2"/>
        </w:rPr>
        <w:t>提供書狀</w:t>
      </w:r>
      <w:r w:rsidRPr="0051216C">
        <w:rPr>
          <w:rFonts w:asciiTheme="minorEastAsia" w:eastAsiaTheme="minorEastAsia" w:hAnsiTheme="minorEastAsia"/>
          <w:spacing w:val="-20"/>
        </w:rPr>
        <w:t>傳送服務，因此，這類收容聲請事件可以依照電子簽章法的規定，</w:t>
      </w:r>
      <w:r w:rsidRPr="0051216C">
        <w:rPr>
          <w:rFonts w:asciiTheme="minorEastAsia" w:eastAsiaTheme="minorEastAsia" w:hAnsiTheme="minorEastAsia"/>
          <w:spacing w:val="-20"/>
        </w:rPr>
        <w:t xml:space="preserve"> </w:t>
      </w:r>
      <w:r w:rsidRPr="0051216C">
        <w:rPr>
          <w:rFonts w:asciiTheme="minorEastAsia" w:eastAsiaTheme="minorEastAsia" w:hAnsiTheme="minorEastAsia"/>
          <w:spacing w:val="-3"/>
        </w:rPr>
        <w:t>使用電子文件及電子簽章。</w:t>
      </w:r>
    </w:p>
    <w:p w:rsidR="001336BD" w:rsidRPr="0051216C" w:rsidRDefault="00D379DA" w:rsidP="0051216C">
      <w:pPr>
        <w:pStyle w:val="a3"/>
        <w:spacing w:before="11" w:line="360" w:lineRule="auto"/>
        <w:ind w:left="679" w:right="171" w:hanging="560"/>
        <w:jc w:val="both"/>
        <w:rPr>
          <w:rFonts w:asciiTheme="minorEastAsia" w:eastAsiaTheme="minorEastAsia" w:hAnsiTheme="minorEastAsia"/>
        </w:rPr>
      </w:pPr>
      <w:r w:rsidRPr="0051216C">
        <w:rPr>
          <w:rFonts w:asciiTheme="minorEastAsia" w:eastAsiaTheme="minorEastAsia" w:hAnsiTheme="minorEastAsia"/>
        </w:rPr>
        <w:t>二、本件續予收容</w:t>
      </w:r>
      <w:r w:rsidRPr="0051216C">
        <w:rPr>
          <w:rFonts w:asciiTheme="minorEastAsia" w:eastAsiaTheme="minorEastAsia" w:hAnsiTheme="minorEastAsia"/>
        </w:rPr>
        <w:t>/</w:t>
      </w:r>
      <w:r w:rsidRPr="0051216C">
        <w:rPr>
          <w:rFonts w:asciiTheme="minorEastAsia" w:eastAsiaTheme="minorEastAsia" w:hAnsiTheme="minorEastAsia"/>
          <w:spacing w:val="-1"/>
        </w:rPr>
        <w:t>延長收容聲請事件，有關聲請狀、委任書、期日</w:t>
      </w:r>
      <w:r w:rsidRPr="0051216C">
        <w:rPr>
          <w:rFonts w:asciiTheme="minorEastAsia" w:eastAsiaTheme="minorEastAsia" w:hAnsiTheme="minorEastAsia"/>
          <w:spacing w:val="-11"/>
        </w:rPr>
        <w:t>通知、送達證書、筆錄、結文、收容裁定等訴訟文書，依照法律</w:t>
      </w:r>
      <w:r w:rsidRPr="0051216C">
        <w:rPr>
          <w:rFonts w:asciiTheme="minorEastAsia" w:eastAsiaTheme="minorEastAsia" w:hAnsiTheme="minorEastAsia"/>
          <w:spacing w:val="-12"/>
        </w:rPr>
        <w:t>規定，應該使用書面，或是應該簽名、蓋章。由於聲請人內政部</w:t>
      </w:r>
      <w:r w:rsidRPr="0051216C">
        <w:rPr>
          <w:rFonts w:asciiTheme="minorEastAsia" w:eastAsiaTheme="minorEastAsia" w:hAnsiTheme="minorEastAsia"/>
          <w:spacing w:val="-9"/>
        </w:rPr>
        <w:t>移民署已經同意使用電子文件及電子簽章，並指定司法院平台為</w:t>
      </w:r>
      <w:r w:rsidRPr="0051216C">
        <w:rPr>
          <w:rFonts w:asciiTheme="minorEastAsia" w:eastAsiaTheme="minorEastAsia" w:hAnsiTheme="minorEastAsia"/>
          <w:spacing w:val="-13"/>
        </w:rPr>
        <w:t>收受電子文件的資訊系統，所以法院及聲請人內政部移民署會使</w:t>
      </w:r>
      <w:r w:rsidRPr="0051216C">
        <w:rPr>
          <w:rFonts w:asciiTheme="minorEastAsia" w:eastAsiaTheme="minorEastAsia" w:hAnsiTheme="minorEastAsia"/>
          <w:spacing w:val="-8"/>
        </w:rPr>
        <w:t>用電子文件及電子簽章。</w:t>
      </w:r>
    </w:p>
    <w:p w:rsidR="001336BD" w:rsidRDefault="001336BD">
      <w:pPr>
        <w:spacing w:line="290" w:lineRule="auto"/>
        <w:jc w:val="both"/>
        <w:sectPr w:rsidR="001336BD">
          <w:footerReference w:type="default" r:id="rId6"/>
          <w:type w:val="continuous"/>
          <w:pgSz w:w="11910" w:h="16840"/>
          <w:pgMar w:top="1480" w:right="1620" w:bottom="1420" w:left="1680" w:header="720" w:footer="1239" w:gutter="0"/>
          <w:pgNumType w:start="1"/>
          <w:cols w:space="720"/>
        </w:sectPr>
      </w:pPr>
    </w:p>
    <w:p w:rsidR="001336BD" w:rsidRPr="0051216C" w:rsidRDefault="00D379DA" w:rsidP="0051216C">
      <w:pPr>
        <w:pStyle w:val="a3"/>
        <w:spacing w:line="360" w:lineRule="auto"/>
        <w:ind w:left="120"/>
        <w:rPr>
          <w:rFonts w:asciiTheme="majorEastAsia" w:eastAsiaTheme="majorEastAsia" w:hAnsiTheme="majorEastAsia"/>
        </w:rPr>
      </w:pPr>
      <w:r>
        <w:lastRenderedPageBreak/>
        <w:t>三、</w:t>
      </w:r>
      <w:r w:rsidRPr="0051216C">
        <w:rPr>
          <w:rFonts w:asciiTheme="majorEastAsia" w:eastAsiaTheme="majorEastAsia" w:hAnsiTheme="majorEastAsia" w:hint="eastAsia"/>
        </w:rPr>
        <w:t>受收容人○○○已經觀看「收容事件線上審理系統簡介」影片，</w:t>
      </w:r>
    </w:p>
    <w:p w:rsidR="001336BD" w:rsidRPr="0051216C" w:rsidRDefault="00D379DA" w:rsidP="0051216C">
      <w:pPr>
        <w:pStyle w:val="a3"/>
        <w:spacing w:before="188" w:line="360" w:lineRule="auto"/>
        <w:ind w:left="679" w:right="176"/>
        <w:jc w:val="both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 w:hint="eastAsia"/>
          <w:spacing w:val="-12"/>
        </w:rPr>
        <w:t>且收到「收容事件線上審理系統簡介」書面，充分瞭解系統內容</w:t>
      </w:r>
      <w:r w:rsidRPr="0051216C">
        <w:rPr>
          <w:rFonts w:asciiTheme="majorEastAsia" w:eastAsiaTheme="majorEastAsia" w:hAnsiTheme="majorEastAsia" w:hint="eastAsia"/>
          <w:spacing w:val="-10"/>
        </w:rPr>
        <w:t>及法律效果，受收容人○○○關於期日通知、送達證書、筆錄等</w:t>
      </w:r>
      <w:r w:rsidRPr="0051216C">
        <w:rPr>
          <w:rFonts w:asciiTheme="majorEastAsia" w:eastAsiaTheme="majorEastAsia" w:hAnsiTheme="majorEastAsia" w:hint="eastAsia"/>
          <w:spacing w:val="-11"/>
        </w:rPr>
        <w:t>訴訟文書，同意使用電子文件及電子簽章，法院將以電子文件製</w:t>
      </w:r>
      <w:r w:rsidRPr="0051216C">
        <w:rPr>
          <w:rFonts w:asciiTheme="majorEastAsia" w:eastAsiaTheme="majorEastAsia" w:hAnsiTheme="majorEastAsia" w:hint="eastAsia"/>
          <w:spacing w:val="-9"/>
        </w:rPr>
        <w:t>作上開訴訟文書，並由受收容人○○○以手寫簽名板簽名</w:t>
      </w:r>
      <w:r w:rsidRPr="0051216C">
        <w:rPr>
          <w:rFonts w:asciiTheme="majorEastAsia" w:eastAsiaTheme="majorEastAsia" w:hAnsiTheme="majorEastAsia" w:hint="eastAsia"/>
        </w:rPr>
        <w:t>（</w:t>
      </w:r>
      <w:r w:rsidRPr="0051216C">
        <w:rPr>
          <w:rFonts w:asciiTheme="majorEastAsia" w:eastAsiaTheme="majorEastAsia" w:hAnsiTheme="majorEastAsia" w:hint="eastAsia"/>
          <w:spacing w:val="-7"/>
        </w:rPr>
        <w:t>電子</w:t>
      </w:r>
      <w:r w:rsidRPr="0051216C">
        <w:rPr>
          <w:rFonts w:asciiTheme="majorEastAsia" w:eastAsiaTheme="majorEastAsia" w:hAnsiTheme="majorEastAsia" w:hint="eastAsia"/>
        </w:rPr>
        <w:t>簽章</w:t>
      </w:r>
      <w:r w:rsidRPr="0051216C">
        <w:rPr>
          <w:rFonts w:asciiTheme="majorEastAsia" w:eastAsiaTheme="majorEastAsia" w:hAnsiTheme="majorEastAsia" w:hint="eastAsia"/>
          <w:spacing w:val="-140"/>
        </w:rPr>
        <w:t>）</w:t>
      </w:r>
      <w:r w:rsidRPr="0051216C">
        <w:rPr>
          <w:rFonts w:asciiTheme="majorEastAsia" w:eastAsiaTheme="majorEastAsia" w:hAnsiTheme="majorEastAsia" w:hint="eastAsia"/>
          <w:spacing w:val="-3"/>
        </w:rPr>
        <w:t>，不再製作紙本，也不用實體簽名。</w:t>
      </w:r>
    </w:p>
    <w:p w:rsidR="001336BD" w:rsidRPr="0051216C" w:rsidRDefault="001336BD" w:rsidP="0051216C">
      <w:pPr>
        <w:pStyle w:val="a3"/>
        <w:spacing w:before="3" w:line="360" w:lineRule="auto"/>
        <w:rPr>
          <w:rFonts w:asciiTheme="majorEastAsia" w:eastAsiaTheme="majorEastAsia" w:hAnsiTheme="majorEastAsia"/>
          <w:sz w:val="35"/>
        </w:rPr>
      </w:pPr>
    </w:p>
    <w:p w:rsidR="001336BD" w:rsidRPr="0051216C" w:rsidRDefault="00D379DA" w:rsidP="0051216C">
      <w:pPr>
        <w:pStyle w:val="a3"/>
        <w:spacing w:line="360" w:lineRule="auto"/>
        <w:ind w:left="108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</w:rPr>
        <w:t>此致</w:t>
      </w:r>
    </w:p>
    <w:p w:rsidR="001336BD" w:rsidRPr="0051216C" w:rsidRDefault="00D379DA" w:rsidP="0051216C">
      <w:pPr>
        <w:pStyle w:val="a3"/>
        <w:spacing w:before="126" w:line="360" w:lineRule="auto"/>
        <w:ind w:left="12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</w:rPr>
        <w:t>○○○○</w:t>
      </w:r>
      <w:r w:rsidRPr="0051216C">
        <w:rPr>
          <w:rFonts w:asciiTheme="majorEastAsia" w:eastAsiaTheme="majorEastAsia" w:hAnsiTheme="majorEastAsia"/>
        </w:rPr>
        <w:t>地方法院行政訴訟庭公鑒</w:t>
      </w:r>
    </w:p>
    <w:p w:rsidR="001336BD" w:rsidRPr="0051216C" w:rsidRDefault="00D379DA" w:rsidP="0051216C">
      <w:pPr>
        <w:pStyle w:val="a3"/>
        <w:tabs>
          <w:tab w:val="left" w:pos="2880"/>
        </w:tabs>
        <w:spacing w:before="127" w:line="360" w:lineRule="auto"/>
        <w:ind w:left="2040" w:right="4043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</w:rPr>
        <w:t>同意人</w:t>
      </w:r>
      <w:r w:rsidRPr="0051216C">
        <w:rPr>
          <w:rFonts w:asciiTheme="majorEastAsia" w:eastAsiaTheme="majorEastAsia" w:hAnsiTheme="majorEastAsia"/>
          <w:spacing w:val="-3"/>
        </w:rPr>
        <w:t>即</w:t>
      </w:r>
      <w:r w:rsidRPr="0051216C">
        <w:rPr>
          <w:rFonts w:asciiTheme="majorEastAsia" w:eastAsiaTheme="majorEastAsia" w:hAnsiTheme="majorEastAsia"/>
        </w:rPr>
        <w:t>受收</w:t>
      </w:r>
      <w:r w:rsidRPr="0051216C">
        <w:rPr>
          <w:rFonts w:asciiTheme="majorEastAsia" w:eastAsiaTheme="majorEastAsia" w:hAnsiTheme="majorEastAsia"/>
          <w:spacing w:val="-3"/>
        </w:rPr>
        <w:t>容人</w:t>
      </w:r>
      <w:r w:rsidRPr="0051216C">
        <w:rPr>
          <w:rFonts w:asciiTheme="majorEastAsia" w:eastAsiaTheme="majorEastAsia" w:hAnsiTheme="majorEastAsia"/>
          <w:spacing w:val="-15"/>
        </w:rPr>
        <w:t>：</w:t>
      </w:r>
      <w:r w:rsidRPr="0051216C">
        <w:rPr>
          <w:rFonts w:asciiTheme="majorEastAsia" w:eastAsiaTheme="majorEastAsia" w:hAnsiTheme="majorEastAsia"/>
          <w:spacing w:val="-15"/>
        </w:rPr>
        <w:t xml:space="preserve"> </w:t>
      </w:r>
      <w:r w:rsidRPr="0051216C">
        <w:rPr>
          <w:rFonts w:asciiTheme="majorEastAsia" w:eastAsiaTheme="majorEastAsia" w:hAnsiTheme="majorEastAsia"/>
        </w:rPr>
        <w:t>國</w:t>
      </w:r>
      <w:r w:rsidRPr="0051216C">
        <w:rPr>
          <w:rFonts w:asciiTheme="majorEastAsia" w:eastAsiaTheme="majorEastAsia" w:hAnsiTheme="majorEastAsia"/>
        </w:rPr>
        <w:tab/>
      </w:r>
      <w:r w:rsidRPr="0051216C">
        <w:rPr>
          <w:rFonts w:asciiTheme="majorEastAsia" w:eastAsiaTheme="majorEastAsia" w:hAnsiTheme="majorEastAsia"/>
        </w:rPr>
        <w:t>籍：</w:t>
      </w:r>
    </w:p>
    <w:p w:rsidR="001336BD" w:rsidRPr="0051216C" w:rsidRDefault="00D379DA" w:rsidP="0051216C">
      <w:pPr>
        <w:pStyle w:val="a3"/>
        <w:tabs>
          <w:tab w:val="left" w:pos="2880"/>
        </w:tabs>
        <w:spacing w:before="4" w:line="360" w:lineRule="auto"/>
        <w:ind w:left="204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</w:rPr>
        <w:t>生</w:t>
      </w:r>
      <w:r w:rsidRPr="0051216C">
        <w:rPr>
          <w:rFonts w:asciiTheme="majorEastAsia" w:eastAsiaTheme="majorEastAsia" w:hAnsiTheme="majorEastAsia"/>
        </w:rPr>
        <w:tab/>
      </w:r>
      <w:r w:rsidRPr="0051216C">
        <w:rPr>
          <w:rFonts w:asciiTheme="majorEastAsia" w:eastAsiaTheme="majorEastAsia" w:hAnsiTheme="majorEastAsia"/>
        </w:rPr>
        <w:t>日：</w:t>
      </w:r>
    </w:p>
    <w:p w:rsidR="001336BD" w:rsidRPr="0051216C" w:rsidRDefault="00D379DA" w:rsidP="0051216C">
      <w:pPr>
        <w:pStyle w:val="a3"/>
        <w:spacing w:before="126" w:line="360" w:lineRule="auto"/>
        <w:ind w:left="204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</w:rPr>
        <w:t>□</w:t>
      </w:r>
      <w:r w:rsidRPr="0051216C">
        <w:rPr>
          <w:rFonts w:asciiTheme="majorEastAsia" w:eastAsiaTheme="majorEastAsia" w:hAnsiTheme="majorEastAsia"/>
        </w:rPr>
        <w:t>護照號碼：</w:t>
      </w:r>
    </w:p>
    <w:p w:rsidR="001336BD" w:rsidRPr="0051216C" w:rsidRDefault="00D379DA" w:rsidP="0051216C">
      <w:pPr>
        <w:pStyle w:val="a3"/>
        <w:spacing w:before="127" w:line="360" w:lineRule="auto"/>
        <w:ind w:left="204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</w:rPr>
        <w:t>□</w:t>
      </w:r>
      <w:r w:rsidRPr="0051216C">
        <w:rPr>
          <w:rFonts w:asciiTheme="majorEastAsia" w:eastAsiaTheme="majorEastAsia" w:hAnsiTheme="majorEastAsia"/>
        </w:rPr>
        <w:t>旅行文件號碼：</w:t>
      </w:r>
    </w:p>
    <w:p w:rsidR="001336BD" w:rsidRPr="0051216C" w:rsidRDefault="00D379DA" w:rsidP="0051216C">
      <w:pPr>
        <w:pStyle w:val="a3"/>
        <w:spacing w:before="126" w:line="360" w:lineRule="auto"/>
        <w:ind w:left="204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</w:rPr>
        <w:t>□</w:t>
      </w:r>
      <w:r w:rsidRPr="0051216C">
        <w:rPr>
          <w:rFonts w:asciiTheme="majorEastAsia" w:eastAsiaTheme="majorEastAsia" w:hAnsiTheme="majorEastAsia"/>
        </w:rPr>
        <w:t>其他身分證明文件號碼：</w:t>
      </w:r>
    </w:p>
    <w:p w:rsidR="001336BD" w:rsidRPr="0051216C" w:rsidRDefault="001336BD" w:rsidP="0051216C">
      <w:pPr>
        <w:pStyle w:val="a3"/>
        <w:spacing w:before="20" w:line="360" w:lineRule="auto"/>
        <w:rPr>
          <w:rFonts w:asciiTheme="majorEastAsia" w:eastAsiaTheme="majorEastAsia" w:hAnsiTheme="majorEastAsia"/>
          <w:sz w:val="39"/>
        </w:rPr>
      </w:pPr>
    </w:p>
    <w:p w:rsidR="001336BD" w:rsidRPr="0051216C" w:rsidRDefault="00D379DA" w:rsidP="0051216C">
      <w:pPr>
        <w:pStyle w:val="a3"/>
        <w:tabs>
          <w:tab w:val="left" w:pos="1457"/>
          <w:tab w:val="left" w:pos="2796"/>
          <w:tab w:val="left" w:pos="4133"/>
          <w:tab w:val="left" w:pos="5473"/>
          <w:tab w:val="left" w:pos="6810"/>
          <w:tab w:val="left" w:pos="8149"/>
        </w:tabs>
        <w:spacing w:line="360" w:lineRule="auto"/>
        <w:ind w:left="12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</w:rPr>
        <w:t>中</w:t>
      </w:r>
      <w:r w:rsidRPr="0051216C">
        <w:rPr>
          <w:rFonts w:asciiTheme="majorEastAsia" w:eastAsiaTheme="majorEastAsia" w:hAnsiTheme="majorEastAsia"/>
        </w:rPr>
        <w:tab/>
      </w:r>
      <w:r w:rsidRPr="0051216C">
        <w:rPr>
          <w:rFonts w:asciiTheme="majorEastAsia" w:eastAsiaTheme="majorEastAsia" w:hAnsiTheme="majorEastAsia"/>
        </w:rPr>
        <w:t>華</w:t>
      </w:r>
      <w:r w:rsidRPr="0051216C">
        <w:rPr>
          <w:rFonts w:asciiTheme="majorEastAsia" w:eastAsiaTheme="majorEastAsia" w:hAnsiTheme="majorEastAsia"/>
        </w:rPr>
        <w:tab/>
      </w:r>
      <w:r w:rsidRPr="0051216C">
        <w:rPr>
          <w:rFonts w:asciiTheme="majorEastAsia" w:eastAsiaTheme="majorEastAsia" w:hAnsiTheme="majorEastAsia"/>
        </w:rPr>
        <w:t>民</w:t>
      </w:r>
      <w:r w:rsidRPr="0051216C">
        <w:rPr>
          <w:rFonts w:asciiTheme="majorEastAsia" w:eastAsiaTheme="majorEastAsia" w:hAnsiTheme="majorEastAsia"/>
        </w:rPr>
        <w:tab/>
      </w:r>
      <w:r w:rsidRPr="0051216C">
        <w:rPr>
          <w:rFonts w:asciiTheme="majorEastAsia" w:eastAsiaTheme="majorEastAsia" w:hAnsiTheme="majorEastAsia"/>
        </w:rPr>
        <w:t>國</w:t>
      </w:r>
      <w:r w:rsidRPr="0051216C">
        <w:rPr>
          <w:rFonts w:asciiTheme="majorEastAsia" w:eastAsiaTheme="majorEastAsia" w:hAnsiTheme="majorEastAsia"/>
        </w:rPr>
        <w:tab/>
      </w:r>
      <w:r w:rsidRPr="0051216C">
        <w:rPr>
          <w:rFonts w:asciiTheme="majorEastAsia" w:eastAsiaTheme="majorEastAsia" w:hAnsiTheme="majorEastAsia"/>
        </w:rPr>
        <w:t>年</w:t>
      </w:r>
      <w:r w:rsidRPr="0051216C">
        <w:rPr>
          <w:rFonts w:asciiTheme="majorEastAsia" w:eastAsiaTheme="majorEastAsia" w:hAnsiTheme="majorEastAsia"/>
        </w:rPr>
        <w:tab/>
      </w:r>
      <w:r w:rsidRPr="0051216C">
        <w:rPr>
          <w:rFonts w:asciiTheme="majorEastAsia" w:eastAsiaTheme="majorEastAsia" w:hAnsiTheme="majorEastAsia"/>
        </w:rPr>
        <w:t>月</w:t>
      </w:r>
      <w:r w:rsidRPr="0051216C">
        <w:rPr>
          <w:rFonts w:asciiTheme="majorEastAsia" w:eastAsiaTheme="majorEastAsia" w:hAnsiTheme="majorEastAsia"/>
        </w:rPr>
        <w:tab/>
      </w:r>
      <w:r w:rsidRPr="0051216C">
        <w:rPr>
          <w:rFonts w:asciiTheme="majorEastAsia" w:eastAsiaTheme="majorEastAsia" w:hAnsiTheme="majorEastAsia"/>
        </w:rPr>
        <w:t>日</w:t>
      </w:r>
    </w:p>
    <w:p w:rsidR="001336BD" w:rsidRPr="0051216C" w:rsidRDefault="001336BD" w:rsidP="0051216C">
      <w:pPr>
        <w:pStyle w:val="a3"/>
        <w:spacing w:line="360" w:lineRule="auto"/>
        <w:rPr>
          <w:rFonts w:asciiTheme="majorEastAsia" w:eastAsiaTheme="majorEastAsia" w:hAnsiTheme="majorEastAsia"/>
        </w:rPr>
      </w:pPr>
    </w:p>
    <w:p w:rsidR="001336BD" w:rsidRPr="0051216C" w:rsidRDefault="001336BD" w:rsidP="0051216C">
      <w:pPr>
        <w:pStyle w:val="a3"/>
        <w:spacing w:before="18" w:line="360" w:lineRule="auto"/>
        <w:rPr>
          <w:rFonts w:asciiTheme="majorEastAsia" w:eastAsiaTheme="majorEastAsia" w:hAnsiTheme="majorEastAsia"/>
          <w:sz w:val="14"/>
        </w:rPr>
      </w:pPr>
    </w:p>
    <w:p w:rsidR="001336BD" w:rsidRPr="0051216C" w:rsidRDefault="00D379DA" w:rsidP="0051216C">
      <w:pPr>
        <w:pStyle w:val="a3"/>
        <w:spacing w:line="360" w:lineRule="auto"/>
        <w:ind w:left="12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 w:hint="eastAsia"/>
        </w:rPr>
        <w:t>【參考法條】</w:t>
      </w:r>
    </w:p>
    <w:p w:rsidR="001336BD" w:rsidRDefault="001336BD">
      <w:pPr>
        <w:rPr>
          <w:rFonts w:ascii="WenQuanYi Zen Hei Mono" w:eastAsia="WenQuanYi Zen Hei Mono"/>
        </w:rPr>
        <w:sectPr w:rsidR="001336BD">
          <w:pgSz w:w="11910" w:h="16840"/>
          <w:pgMar w:top="1560" w:right="1620" w:bottom="1420" w:left="1680" w:header="0" w:footer="1239" w:gutter="0"/>
          <w:cols w:space="720"/>
        </w:sectPr>
      </w:pPr>
    </w:p>
    <w:p w:rsidR="001336BD" w:rsidRPr="0051216C" w:rsidRDefault="00D379DA" w:rsidP="0051216C">
      <w:pPr>
        <w:pStyle w:val="a3"/>
        <w:spacing w:line="360" w:lineRule="auto"/>
        <w:ind w:left="12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 w:hint="eastAsia"/>
        </w:rPr>
        <w:lastRenderedPageBreak/>
        <w:t>電子簽章法第</w:t>
      </w:r>
      <w:r w:rsidRPr="0051216C">
        <w:rPr>
          <w:rFonts w:asciiTheme="majorEastAsia" w:eastAsiaTheme="majorEastAsia" w:hAnsiTheme="majorEastAsia" w:hint="eastAsia"/>
        </w:rPr>
        <w:t xml:space="preserve"> 4 </w:t>
      </w:r>
      <w:r w:rsidRPr="0051216C">
        <w:rPr>
          <w:rFonts w:asciiTheme="majorEastAsia" w:eastAsiaTheme="majorEastAsia" w:hAnsiTheme="majorEastAsia" w:hint="eastAsia"/>
        </w:rPr>
        <w:t>條第</w:t>
      </w:r>
      <w:r w:rsidRPr="0051216C">
        <w:rPr>
          <w:rFonts w:asciiTheme="majorEastAsia" w:eastAsiaTheme="majorEastAsia" w:hAnsiTheme="majorEastAsia" w:hint="eastAsia"/>
        </w:rPr>
        <w:t xml:space="preserve"> 1</w:t>
      </w:r>
      <w:r w:rsidRPr="0051216C">
        <w:rPr>
          <w:rFonts w:asciiTheme="majorEastAsia" w:eastAsiaTheme="majorEastAsia" w:hAnsiTheme="majorEastAsia" w:hint="eastAsia"/>
        </w:rPr>
        <w:t>、</w:t>
      </w:r>
      <w:r w:rsidRPr="0051216C">
        <w:rPr>
          <w:rFonts w:asciiTheme="majorEastAsia" w:eastAsiaTheme="majorEastAsia" w:hAnsiTheme="majorEastAsia" w:hint="eastAsia"/>
        </w:rPr>
        <w:t xml:space="preserve">2 </w:t>
      </w:r>
      <w:r w:rsidRPr="0051216C">
        <w:rPr>
          <w:rFonts w:asciiTheme="majorEastAsia" w:eastAsiaTheme="majorEastAsia" w:hAnsiTheme="majorEastAsia" w:hint="eastAsia"/>
        </w:rPr>
        <w:t>項</w:t>
      </w:r>
    </w:p>
    <w:p w:rsidR="001336BD" w:rsidRPr="0051216C" w:rsidRDefault="00D379DA" w:rsidP="0051216C">
      <w:pPr>
        <w:pStyle w:val="a3"/>
        <w:spacing w:before="139" w:line="360" w:lineRule="auto"/>
        <w:ind w:left="12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</w:rPr>
        <w:t>經相對人同意者，得以電子文件為表示方法。</w:t>
      </w:r>
    </w:p>
    <w:p w:rsidR="001336BD" w:rsidRPr="0051216C" w:rsidRDefault="00D379DA" w:rsidP="0051216C">
      <w:pPr>
        <w:pStyle w:val="a3"/>
        <w:spacing w:before="126" w:line="360" w:lineRule="auto"/>
        <w:ind w:left="401" w:right="175" w:hanging="281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  <w:spacing w:val="-10"/>
        </w:rPr>
        <w:t>依法令規定應以書面為之者，如其內容可完整呈現，並可於日後取出</w:t>
      </w:r>
      <w:r w:rsidRPr="0051216C">
        <w:rPr>
          <w:rFonts w:asciiTheme="majorEastAsia" w:eastAsiaTheme="majorEastAsia" w:hAnsiTheme="majorEastAsia"/>
          <w:spacing w:val="-3"/>
        </w:rPr>
        <w:t>供查驗者，經相對人同意，得以電子文件為之。</w:t>
      </w:r>
    </w:p>
    <w:p w:rsidR="001336BD" w:rsidRPr="0051216C" w:rsidRDefault="00D379DA" w:rsidP="0051216C">
      <w:pPr>
        <w:pStyle w:val="a3"/>
        <w:spacing w:before="66" w:line="360" w:lineRule="auto"/>
        <w:ind w:left="12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 w:hint="eastAsia"/>
        </w:rPr>
        <w:t>電子簽章法第</w:t>
      </w:r>
      <w:r w:rsidRPr="0051216C">
        <w:rPr>
          <w:rFonts w:asciiTheme="majorEastAsia" w:eastAsiaTheme="majorEastAsia" w:hAnsiTheme="majorEastAsia" w:hint="eastAsia"/>
        </w:rPr>
        <w:t xml:space="preserve"> 9 </w:t>
      </w:r>
      <w:r w:rsidRPr="0051216C">
        <w:rPr>
          <w:rFonts w:asciiTheme="majorEastAsia" w:eastAsiaTheme="majorEastAsia" w:hAnsiTheme="majorEastAsia" w:hint="eastAsia"/>
        </w:rPr>
        <w:t>條第</w:t>
      </w:r>
      <w:r w:rsidRPr="0051216C">
        <w:rPr>
          <w:rFonts w:asciiTheme="majorEastAsia" w:eastAsiaTheme="majorEastAsia" w:hAnsiTheme="majorEastAsia" w:hint="eastAsia"/>
        </w:rPr>
        <w:t xml:space="preserve"> 1 </w:t>
      </w:r>
      <w:r w:rsidRPr="0051216C">
        <w:rPr>
          <w:rFonts w:asciiTheme="majorEastAsia" w:eastAsiaTheme="majorEastAsia" w:hAnsiTheme="majorEastAsia" w:hint="eastAsia"/>
        </w:rPr>
        <w:t>項</w:t>
      </w:r>
    </w:p>
    <w:p w:rsidR="001336BD" w:rsidRPr="0051216C" w:rsidRDefault="00D379DA" w:rsidP="0051216C">
      <w:pPr>
        <w:pStyle w:val="a3"/>
        <w:spacing w:before="139" w:line="360" w:lineRule="auto"/>
        <w:ind w:left="120"/>
        <w:rPr>
          <w:rFonts w:asciiTheme="majorEastAsia" w:eastAsiaTheme="majorEastAsia" w:hAnsiTheme="majorEastAsia"/>
        </w:rPr>
      </w:pPr>
      <w:r w:rsidRPr="0051216C">
        <w:rPr>
          <w:rFonts w:asciiTheme="majorEastAsia" w:eastAsiaTheme="majorEastAsia" w:hAnsiTheme="majorEastAsia"/>
        </w:rPr>
        <w:t>依法令規定應簽名或蓋章者，經相對人同意，得以電子簽章為之。</w:t>
      </w:r>
    </w:p>
    <w:sectPr w:rsidR="001336BD" w:rsidRPr="0051216C" w:rsidSect="001336BD">
      <w:pgSz w:w="11910" w:h="16840"/>
      <w:pgMar w:top="1560" w:right="1620" w:bottom="1420" w:left="1680" w:header="0" w:footer="12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9DA" w:rsidRDefault="00D379DA" w:rsidP="001336BD">
      <w:r>
        <w:separator/>
      </w:r>
    </w:p>
  </w:endnote>
  <w:endnote w:type="continuationSeparator" w:id="1">
    <w:p w:rsidR="00D379DA" w:rsidRDefault="00D379DA" w:rsidP="00133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WenQuanYi Zen Hei Mono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6BD" w:rsidRDefault="001336BD">
    <w:pPr>
      <w:pStyle w:val="a3"/>
      <w:spacing w:line="14" w:lineRule="auto"/>
      <w:rPr>
        <w:sz w:val="20"/>
      </w:rPr>
    </w:pPr>
    <w:r w:rsidRPr="001336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69pt;width:11.05pt;height:12pt;z-index:-251658752;mso-position-horizontal-relative:page;mso-position-vertical-relative:page" filled="f" stroked="f">
          <v:textbox inset="0,0,0,0">
            <w:txbxContent>
              <w:p w:rsidR="001336BD" w:rsidRDefault="001336BD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D379DA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51216C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9DA" w:rsidRDefault="00D379DA" w:rsidP="001336BD">
      <w:r>
        <w:separator/>
      </w:r>
    </w:p>
  </w:footnote>
  <w:footnote w:type="continuationSeparator" w:id="1">
    <w:p w:rsidR="00D379DA" w:rsidRDefault="00D379DA" w:rsidP="001336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336BD"/>
    <w:rsid w:val="001336BD"/>
    <w:rsid w:val="0051216C"/>
    <w:rsid w:val="00D3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336BD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336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336BD"/>
    <w:rPr>
      <w:sz w:val="28"/>
      <w:szCs w:val="28"/>
    </w:rPr>
  </w:style>
  <w:style w:type="paragraph" w:styleId="a4">
    <w:name w:val="Title"/>
    <w:basedOn w:val="a"/>
    <w:uiPriority w:val="1"/>
    <w:qFormat/>
    <w:rsid w:val="001336BD"/>
    <w:pPr>
      <w:spacing w:line="698" w:lineRule="exact"/>
      <w:ind w:right="58"/>
      <w:jc w:val="center"/>
    </w:pPr>
    <w:rPr>
      <w:rFonts w:ascii="WenQuanYi Zen Hei Mono" w:eastAsia="WenQuanYi Zen Hei Mono" w:hAnsi="WenQuanYi Zen Hei Mono" w:cs="WenQuanYi Zen Hei Mono"/>
      <w:sz w:val="44"/>
      <w:szCs w:val="44"/>
    </w:rPr>
  </w:style>
  <w:style w:type="paragraph" w:styleId="a5">
    <w:name w:val="List Paragraph"/>
    <w:basedOn w:val="a"/>
    <w:uiPriority w:val="1"/>
    <w:qFormat/>
    <w:rsid w:val="001336BD"/>
  </w:style>
  <w:style w:type="paragraph" w:customStyle="1" w:styleId="TableParagraph">
    <w:name w:val="Table Paragraph"/>
    <w:basedOn w:val="a"/>
    <w:uiPriority w:val="1"/>
    <w:qFormat/>
    <w:rsid w:val="001336BD"/>
    <w:pPr>
      <w:spacing w:before="30"/>
      <w:ind w:left="50"/>
    </w:pPr>
  </w:style>
  <w:style w:type="paragraph" w:styleId="a6">
    <w:name w:val="header"/>
    <w:basedOn w:val="a"/>
    <w:link w:val="a7"/>
    <w:uiPriority w:val="99"/>
    <w:semiHidden/>
    <w:unhideWhenUsed/>
    <w:rsid w:val="00512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51216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5121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51216C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</Words>
  <Characters>658</Characters>
  <Application>Microsoft Office Word</Application>
  <DocSecurity>0</DocSecurity>
  <Lines>5</Lines>
  <Paragraphs>1</Paragraphs>
  <ScaleCrop>false</ScaleCrop>
  <Company>C.M.T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2</cp:revision>
  <dcterms:created xsi:type="dcterms:W3CDTF">2020-01-30T01:01:00Z</dcterms:created>
  <dcterms:modified xsi:type="dcterms:W3CDTF">2020-01-30T01:02:00Z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2020-01-30T00:00:00Z</vt:filetime>
  </property>
</Properties>
</file>