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5" w:rsidRDefault="00B437A8" w:rsidP="00D77D4B">
      <w:pPr>
        <w:pStyle w:val="a4"/>
        <w:spacing w:line="240" w:lineRule="atLeast"/>
      </w:pPr>
      <w:r>
        <w:t>解釋憲法聲請書〈參考格式〉</w:t>
      </w:r>
    </w:p>
    <w:p w:rsidR="00D66A75" w:rsidRDefault="00B437A8" w:rsidP="00D77D4B">
      <w:pPr>
        <w:pStyle w:val="a3"/>
        <w:tabs>
          <w:tab w:val="left" w:pos="1679"/>
        </w:tabs>
        <w:spacing w:line="240" w:lineRule="atLeast"/>
      </w:pPr>
      <w:r>
        <w:t>聲請人</w:t>
      </w:r>
      <w:r>
        <w:tab/>
      </w:r>
      <w:r>
        <w:t>姓名：ＯＯＯ</w:t>
      </w:r>
    </w:p>
    <w:p w:rsidR="00D66A75" w:rsidRDefault="00B437A8" w:rsidP="00D77D4B">
      <w:pPr>
        <w:pStyle w:val="a3"/>
        <w:spacing w:before="33" w:line="240" w:lineRule="atLeast"/>
        <w:ind w:left="1679" w:right="2609"/>
      </w:pPr>
      <w:r>
        <w:rPr>
          <w:w w:val="95"/>
        </w:rPr>
        <w:t>國民身分證統一編號：ＯＯＯＯＯＯＯ</w:t>
      </w:r>
      <w:r>
        <w:rPr>
          <w:w w:val="95"/>
        </w:rPr>
        <w:t xml:space="preserve"> </w:t>
      </w:r>
      <w:r>
        <w:t>性別：Ｏ</w:t>
      </w:r>
    </w:p>
    <w:p w:rsidR="00D66A75" w:rsidRDefault="00B437A8" w:rsidP="00D77D4B">
      <w:pPr>
        <w:pStyle w:val="a3"/>
        <w:spacing w:line="240" w:lineRule="atLeast"/>
        <w:ind w:left="1677" w:right="3569"/>
      </w:pPr>
      <w:r>
        <w:rPr>
          <w:spacing w:val="-2"/>
        </w:rPr>
        <w:t>出生年月日：ＯＯ年ＯＯ月Ｏ日</w:t>
      </w:r>
      <w:r>
        <w:t>職業：Ｏ</w:t>
      </w:r>
    </w:p>
    <w:p w:rsidR="00D66A75" w:rsidRDefault="00B437A8" w:rsidP="00D77D4B">
      <w:pPr>
        <w:pStyle w:val="a3"/>
        <w:spacing w:line="240" w:lineRule="atLeast"/>
        <w:ind w:left="1677" w:right="2608"/>
      </w:pPr>
      <w:r>
        <w:t>住居所：ＯＯ市ＯＯ區ＯＯ路Ｏ號Ｏ樓郵遞區號：ＯＯＯＯＯ</w:t>
      </w:r>
    </w:p>
    <w:p w:rsidR="00D66A75" w:rsidRDefault="00B437A8" w:rsidP="00D77D4B">
      <w:pPr>
        <w:pStyle w:val="a3"/>
        <w:spacing w:line="240" w:lineRule="atLeast"/>
        <w:ind w:left="1677" w:right="3888"/>
      </w:pPr>
      <w:r>
        <w:rPr>
          <w:w w:val="95"/>
        </w:rPr>
        <w:t>電</w:t>
      </w:r>
      <w:r>
        <w:rPr>
          <w:w w:val="95"/>
        </w:rPr>
        <w:t xml:space="preserve"> </w:t>
      </w:r>
      <w:r>
        <w:rPr>
          <w:w w:val="95"/>
        </w:rPr>
        <w:t>話</w:t>
      </w:r>
      <w:r>
        <w:rPr>
          <w:w w:val="95"/>
        </w:rPr>
        <w:t xml:space="preserve"> </w:t>
      </w:r>
      <w:r>
        <w:rPr>
          <w:w w:val="95"/>
        </w:rPr>
        <w:t>：ＯＯ－ＯＯＯＯＯＯＯ</w:t>
      </w:r>
      <w:r>
        <w:rPr>
          <w:w w:val="95"/>
        </w:rPr>
        <w:t xml:space="preserve"> </w:t>
      </w:r>
      <w:r>
        <w:rPr>
          <w:w w:val="95"/>
        </w:rPr>
        <w:t>傳真：ＯＯ－ＯＯＯＯＯＯＯ</w:t>
      </w:r>
    </w:p>
    <w:p w:rsidR="00D66A75" w:rsidRDefault="00B437A8" w:rsidP="00D77D4B">
      <w:pPr>
        <w:pStyle w:val="a3"/>
        <w:spacing w:line="240" w:lineRule="atLeast"/>
        <w:ind w:left="1677"/>
      </w:pPr>
      <w:r>
        <w:t>電子郵件位址：ＯＯＯ＠ＯＯＯＯ</w:t>
      </w:r>
      <w:r>
        <w:rPr>
          <w:rFonts w:ascii="Times New Roman" w:eastAsia="Times New Roman"/>
        </w:rPr>
        <w:t>.</w:t>
      </w:r>
      <w:r>
        <w:t>ＯＯＯ</w:t>
      </w:r>
      <w:r>
        <w:rPr>
          <w:rFonts w:ascii="Times New Roman" w:eastAsia="Times New Roman"/>
        </w:rPr>
        <w:t>.</w:t>
      </w:r>
      <w:r>
        <w:t>ＯＯ</w:t>
      </w:r>
    </w:p>
    <w:p w:rsidR="00D66A75" w:rsidRDefault="00B437A8" w:rsidP="00D77D4B">
      <w:pPr>
        <w:pStyle w:val="a3"/>
        <w:spacing w:before="22" w:line="240" w:lineRule="atLeast"/>
        <w:ind w:left="1679" w:right="1014" w:hanging="5"/>
      </w:pPr>
      <w:r>
        <w:t>如係法人或政黨，請記明其名稱、代表人姓名及主事務所或中央黨部所在地</w:t>
      </w:r>
    </w:p>
    <w:p w:rsidR="00D66A75" w:rsidRDefault="00B437A8" w:rsidP="00D77D4B">
      <w:pPr>
        <w:pStyle w:val="a3"/>
        <w:spacing w:line="240" w:lineRule="atLeast"/>
      </w:pPr>
      <w:r>
        <w:t>茲依司法院大法官審理案件法第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條第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項第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款及第</w:t>
      </w:r>
      <w:r>
        <w:t xml:space="preserve"> </w:t>
      </w:r>
      <w:r>
        <w:rPr>
          <w:rFonts w:ascii="Times New Roman" w:eastAsia="Times New Roman"/>
        </w:rPr>
        <w:t xml:space="preserve">8 </w:t>
      </w:r>
      <w:r>
        <w:t>條</w:t>
      </w:r>
    </w:p>
    <w:p w:rsidR="00D66A75" w:rsidRDefault="00B437A8" w:rsidP="00D77D4B">
      <w:pPr>
        <w:pStyle w:val="a3"/>
        <w:spacing w:before="34" w:line="240" w:lineRule="atLeast"/>
        <w:ind w:right="1329"/>
      </w:pPr>
      <w:r>
        <w:t>第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項之規定，聲請解釋憲法，並將有關事項敘明如下：</w:t>
      </w:r>
      <w:r>
        <w:t xml:space="preserve"> </w:t>
      </w:r>
      <w:r>
        <w:t>一、聲請解釋憲法之目的。</w:t>
      </w:r>
    </w:p>
    <w:p w:rsidR="00D66A75" w:rsidRDefault="00B437A8" w:rsidP="00D77D4B">
      <w:pPr>
        <w:pStyle w:val="a3"/>
        <w:spacing w:line="240" w:lineRule="atLeast"/>
      </w:pPr>
      <w:r>
        <w:t>二、疑義或爭議之性質與經過及涉及之憲法條文。</w:t>
      </w:r>
    </w:p>
    <w:p w:rsidR="00D66A75" w:rsidRDefault="00B437A8" w:rsidP="00D77D4B">
      <w:pPr>
        <w:pStyle w:val="a3"/>
        <w:spacing w:before="33" w:line="240" w:lineRule="atLeast"/>
        <w:ind w:left="1278" w:right="1016" w:hanging="641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</w:t>
      </w:r>
      <w:r>
        <w:rPr>
          <w:spacing w:val="-9"/>
        </w:rPr>
        <w:t>憲法上所保障之權利遭受不法侵害之事實，及涉及之憲</w:t>
      </w:r>
      <w:r>
        <w:t>法條文。</w:t>
      </w:r>
    </w:p>
    <w:p w:rsidR="00D66A75" w:rsidRDefault="00B437A8" w:rsidP="00D77D4B">
      <w:pPr>
        <w:pStyle w:val="a3"/>
        <w:spacing w:line="240" w:lineRule="atLeast"/>
        <w:ind w:left="638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>)</w:t>
      </w:r>
      <w:r>
        <w:t>所經過之訴訟程序。</w:t>
      </w:r>
    </w:p>
    <w:p w:rsidR="00D66A75" w:rsidRDefault="00B437A8" w:rsidP="00D77D4B">
      <w:pPr>
        <w:pStyle w:val="a3"/>
        <w:spacing w:line="240" w:lineRule="atLeast"/>
        <w:ind w:left="638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>)</w:t>
      </w:r>
      <w:r>
        <w:t>有關機關處理本案之主要文件及說明。</w:t>
      </w:r>
    </w:p>
    <w:p w:rsidR="00D66A75" w:rsidRDefault="00B437A8" w:rsidP="00D77D4B">
      <w:pPr>
        <w:pStyle w:val="a3"/>
        <w:spacing w:before="35" w:line="240" w:lineRule="atLeast"/>
        <w:ind w:left="1038" w:right="1022" w:hanging="641"/>
      </w:pPr>
      <w:r>
        <w:rPr>
          <w:spacing w:val="10"/>
          <w:w w:val="95"/>
        </w:rPr>
        <w:t>三、聲請解釋憲法之理由及聲請人對本案所持之立場與見</w:t>
      </w:r>
      <w:r>
        <w:rPr>
          <w:spacing w:val="10"/>
          <w:w w:val="95"/>
        </w:rPr>
        <w:t xml:space="preserve">  </w:t>
      </w:r>
      <w:r>
        <w:t>解。</w:t>
      </w:r>
    </w:p>
    <w:p w:rsidR="00D66A75" w:rsidRDefault="00B437A8" w:rsidP="00D77D4B">
      <w:pPr>
        <w:pStyle w:val="a3"/>
        <w:spacing w:line="240" w:lineRule="atLeast"/>
        <w:ind w:left="1278" w:right="1016" w:hanging="641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</w:t>
      </w:r>
      <w:r>
        <w:rPr>
          <w:spacing w:val="-10"/>
        </w:rPr>
        <w:t>對於確定終局裁判所適用之法律或命令，發生有牴觸憲</w:t>
      </w:r>
      <w:r>
        <w:t>法之疑義之內容。</w:t>
      </w:r>
    </w:p>
    <w:p w:rsidR="00D66A75" w:rsidRDefault="00B437A8" w:rsidP="00D77D4B">
      <w:pPr>
        <w:pStyle w:val="a3"/>
        <w:spacing w:line="240" w:lineRule="atLeast"/>
        <w:ind w:left="638" w:right="3754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>)</w:t>
      </w:r>
      <w:r>
        <w:t>聲請人對於前項疑義所持之見解。</w:t>
      </w: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>)</w:t>
      </w:r>
      <w:r>
        <w:t>解決疑義必須解釋憲法之理由。</w:t>
      </w:r>
    </w:p>
    <w:p w:rsidR="00D66A75" w:rsidRDefault="00D66A75">
      <w:pPr>
        <w:spacing w:line="177" w:lineRule="auto"/>
        <w:sectPr w:rsidR="00D66A75">
          <w:footerReference w:type="default" r:id="rId6"/>
          <w:type w:val="continuous"/>
          <w:pgSz w:w="11910" w:h="16840"/>
          <w:pgMar w:top="1120" w:right="780" w:bottom="1420" w:left="1400" w:header="720" w:footer="1236" w:gutter="0"/>
          <w:pgNumType w:start="1"/>
          <w:cols w:space="720"/>
        </w:sectPr>
      </w:pPr>
    </w:p>
    <w:p w:rsidR="00D66A75" w:rsidRDefault="00B437A8" w:rsidP="00D77D4B">
      <w:pPr>
        <w:pStyle w:val="a3"/>
        <w:spacing w:line="240" w:lineRule="atLeast"/>
      </w:pPr>
      <w:r>
        <w:lastRenderedPageBreak/>
        <w:t>四、確定終局裁判案號及所援用之法律或命令，表列如下：</w:t>
      </w:r>
    </w:p>
    <w:p w:rsidR="00D66A75" w:rsidRDefault="00D66A75" w:rsidP="00D77D4B">
      <w:pPr>
        <w:pStyle w:val="a3"/>
        <w:spacing w:before="15" w:line="240" w:lineRule="atLeast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5245"/>
      </w:tblGrid>
      <w:tr w:rsidR="00D66A75">
        <w:trPr>
          <w:trHeight w:val="921"/>
        </w:trPr>
        <w:tc>
          <w:tcPr>
            <w:tcW w:w="4253" w:type="dxa"/>
          </w:tcPr>
          <w:p w:rsidR="00D66A75" w:rsidRDefault="00B437A8" w:rsidP="00D77D4B">
            <w:pPr>
              <w:pStyle w:val="TableParagraph"/>
              <w:spacing w:before="126" w:line="240" w:lineRule="atLeast"/>
              <w:rPr>
                <w:sz w:val="32"/>
              </w:rPr>
            </w:pPr>
            <w:r>
              <w:rPr>
                <w:sz w:val="32"/>
              </w:rPr>
              <w:t>確定終局判決（裁定）案號</w:t>
            </w:r>
          </w:p>
        </w:tc>
        <w:tc>
          <w:tcPr>
            <w:tcW w:w="5245" w:type="dxa"/>
          </w:tcPr>
          <w:p w:rsidR="00D66A75" w:rsidRDefault="00B437A8" w:rsidP="00D77D4B">
            <w:pPr>
              <w:pStyle w:val="TableParagraph"/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００法院００年０字第０號判決</w:t>
            </w:r>
          </w:p>
          <w:p w:rsidR="00D66A75" w:rsidRDefault="00B437A8" w:rsidP="00D77D4B">
            <w:pPr>
              <w:pStyle w:val="TableParagraph"/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（裁定）</w:t>
            </w:r>
          </w:p>
        </w:tc>
      </w:tr>
      <w:tr w:rsidR="00D66A75">
        <w:trPr>
          <w:trHeight w:val="1379"/>
        </w:trPr>
        <w:tc>
          <w:tcPr>
            <w:tcW w:w="4253" w:type="dxa"/>
          </w:tcPr>
          <w:p w:rsidR="00D66A75" w:rsidRDefault="00B437A8" w:rsidP="00D77D4B">
            <w:pPr>
              <w:pStyle w:val="TableParagraph"/>
              <w:spacing w:before="277" w:line="240" w:lineRule="atLeast"/>
              <w:ind w:right="100"/>
              <w:rPr>
                <w:sz w:val="32"/>
              </w:rPr>
            </w:pPr>
            <w:r>
              <w:rPr>
                <w:w w:val="95"/>
                <w:sz w:val="32"/>
              </w:rPr>
              <w:t>所適用之法律（命令）之名</w:t>
            </w:r>
            <w:r>
              <w:rPr>
                <w:sz w:val="32"/>
              </w:rPr>
              <w:t>稱、條文及其內容</w:t>
            </w:r>
          </w:p>
        </w:tc>
        <w:tc>
          <w:tcPr>
            <w:tcW w:w="5245" w:type="dxa"/>
          </w:tcPr>
          <w:p w:rsidR="00D66A75" w:rsidRDefault="00B437A8" w:rsidP="00D77D4B">
            <w:pPr>
              <w:pStyle w:val="TableParagraph"/>
              <w:spacing w:before="47" w:line="240" w:lineRule="atLeast"/>
              <w:ind w:right="99"/>
              <w:rPr>
                <w:sz w:val="32"/>
              </w:rPr>
            </w:pPr>
            <w:r>
              <w:rPr>
                <w:sz w:val="32"/>
              </w:rPr>
              <w:t>００年０月０日制定公布</w:t>
            </w: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或修正施行</w:t>
            </w:r>
            <w:r>
              <w:rPr>
                <w:rFonts w:ascii="Times New Roman" w:eastAsia="Times New Roman"/>
                <w:sz w:val="32"/>
              </w:rPr>
              <w:t>)</w:t>
            </w:r>
            <w:r>
              <w:rPr>
                <w:sz w:val="32"/>
              </w:rPr>
              <w:t>００００法第０條第０項</w:t>
            </w:r>
          </w:p>
          <w:p w:rsidR="00D66A75" w:rsidRDefault="00B437A8" w:rsidP="00D77D4B">
            <w:pPr>
              <w:pStyle w:val="TableParagraph"/>
              <w:spacing w:line="240" w:lineRule="atLeast"/>
              <w:rPr>
                <w:sz w:val="32"/>
              </w:rPr>
            </w:pPr>
            <w:r>
              <w:rPr>
                <w:spacing w:val="-159"/>
                <w:sz w:val="32"/>
              </w:rPr>
              <w:t>「</w:t>
            </w:r>
            <w:r>
              <w:rPr>
                <w:sz w:val="32"/>
              </w:rPr>
              <w:t>（摘錄聲請解釋部分之法規文字</w:t>
            </w:r>
            <w:r>
              <w:rPr>
                <w:spacing w:val="-161"/>
                <w:sz w:val="32"/>
              </w:rPr>
              <w:t>）</w:t>
            </w:r>
            <w:r>
              <w:rPr>
                <w:sz w:val="32"/>
              </w:rPr>
              <w:t>」</w:t>
            </w:r>
          </w:p>
        </w:tc>
      </w:tr>
    </w:tbl>
    <w:p w:rsidR="00D66A75" w:rsidRDefault="00D66A75" w:rsidP="00D77D4B">
      <w:pPr>
        <w:pStyle w:val="a3"/>
        <w:spacing w:before="9" w:line="240" w:lineRule="atLeast"/>
        <w:ind w:left="0"/>
        <w:rPr>
          <w:sz w:val="22"/>
        </w:rPr>
      </w:pPr>
    </w:p>
    <w:p w:rsidR="00D66A75" w:rsidRDefault="00B437A8" w:rsidP="00D77D4B">
      <w:pPr>
        <w:pStyle w:val="a3"/>
        <w:spacing w:line="240" w:lineRule="atLeast"/>
      </w:pPr>
      <w:r>
        <w:t>五、所附關係文件之名稱及件數。</w:t>
      </w:r>
    </w:p>
    <w:p w:rsidR="00D66A75" w:rsidRDefault="00B437A8" w:rsidP="00D77D4B">
      <w:pPr>
        <w:pStyle w:val="a3"/>
        <w:spacing w:before="41" w:line="240" w:lineRule="atLeast"/>
        <w:ind w:left="1038" w:right="1009"/>
      </w:pPr>
      <w:r>
        <w:t>聲請書應經聲請人簽名或蓋章，並附具前述關係文件，</w:t>
      </w:r>
      <w:r>
        <w:t xml:space="preserve"> </w:t>
      </w:r>
      <w:r>
        <w:t>向司法院提出聲請。</w:t>
      </w:r>
    </w:p>
    <w:p w:rsidR="00D66A75" w:rsidRDefault="00B437A8" w:rsidP="00D77D4B">
      <w:pPr>
        <w:pStyle w:val="a3"/>
        <w:spacing w:line="240" w:lineRule="atLeast"/>
        <w:ind w:left="1038"/>
      </w:pPr>
      <w:r>
        <w:t>此</w:t>
      </w:r>
      <w:r>
        <w:t xml:space="preserve"> </w:t>
      </w:r>
      <w:r>
        <w:t>致</w:t>
      </w:r>
    </w:p>
    <w:p w:rsidR="00D66A75" w:rsidRDefault="00B437A8" w:rsidP="00D77D4B">
      <w:pPr>
        <w:pStyle w:val="a3"/>
        <w:spacing w:before="241" w:line="240" w:lineRule="atLeast"/>
      </w:pPr>
      <w:r>
        <w:t>司</w:t>
      </w:r>
      <w:r>
        <w:t xml:space="preserve"> </w:t>
      </w:r>
      <w:r>
        <w:t>法</w:t>
      </w:r>
      <w:r>
        <w:t xml:space="preserve"> </w:t>
      </w:r>
      <w:r>
        <w:t>院</w:t>
      </w:r>
    </w:p>
    <w:p w:rsidR="00D66A75" w:rsidRDefault="00B437A8" w:rsidP="00D77D4B">
      <w:pPr>
        <w:pStyle w:val="a3"/>
        <w:tabs>
          <w:tab w:val="left" w:pos="1679"/>
          <w:tab w:val="left" w:pos="2637"/>
          <w:tab w:val="left" w:pos="3919"/>
          <w:tab w:val="left" w:pos="5357"/>
          <w:tab w:val="left" w:pos="6797"/>
          <w:tab w:val="left" w:pos="8237"/>
        </w:tabs>
        <w:spacing w:before="241" w:line="24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D66A75" w:rsidRDefault="00B437A8" w:rsidP="00D77D4B">
      <w:pPr>
        <w:pStyle w:val="a3"/>
        <w:tabs>
          <w:tab w:val="left" w:pos="6468"/>
        </w:tabs>
        <w:spacing w:before="243" w:line="240" w:lineRule="atLeast"/>
        <w:ind w:left="3427"/>
      </w:pPr>
      <w:r>
        <w:rPr>
          <w:rFonts w:ascii="Times New Roman" w:eastAsia="Times New Roman"/>
          <w:spacing w:val="-80"/>
          <w:w w:val="99"/>
          <w:u w:val="single"/>
        </w:rPr>
        <w:t xml:space="preserve"> </w:t>
      </w:r>
      <w:r>
        <w:rPr>
          <w:u w:val="single"/>
        </w:rPr>
        <w:t>聲請人</w:t>
      </w:r>
      <w:r>
        <w:rPr>
          <w:u w:val="single"/>
        </w:rPr>
        <w:tab/>
      </w:r>
      <w:r>
        <w:rPr>
          <w:u w:val="single"/>
        </w:rPr>
        <w:t>（簽名或蓋章）</w:t>
      </w:r>
    </w:p>
    <w:p w:rsidR="00D66A75" w:rsidRDefault="00D66A75" w:rsidP="00D77D4B">
      <w:pPr>
        <w:pStyle w:val="a3"/>
        <w:spacing w:before="14" w:line="240" w:lineRule="atLeast"/>
        <w:ind w:left="0"/>
        <w:rPr>
          <w:sz w:val="17"/>
        </w:rPr>
      </w:pPr>
    </w:p>
    <w:p w:rsidR="00D66A75" w:rsidRDefault="00B437A8" w:rsidP="00D77D4B">
      <w:pPr>
        <w:spacing w:line="240" w:lineRule="atLeast"/>
        <w:ind w:left="398"/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z w:val="24"/>
        </w:rPr>
        <w:t>說明：</w:t>
      </w:r>
    </w:p>
    <w:p w:rsidR="00D66A75" w:rsidRDefault="00B437A8" w:rsidP="00D77D4B">
      <w:pPr>
        <w:spacing w:before="24" w:line="240" w:lineRule="atLeast"/>
        <w:ind w:left="851" w:right="1012" w:hanging="454"/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pacing w:val="-10"/>
          <w:sz w:val="24"/>
        </w:rPr>
        <w:t>一、為便於人民、法人或政黨向司法院聲請解釋憲法，訂定本參考格式，請聲請</w:t>
      </w:r>
      <w:r>
        <w:rPr>
          <w:rFonts w:ascii="Noto Sans Mono CJK JP Regular" w:eastAsia="Noto Sans Mono CJK JP Regular" w:hint="eastAsia"/>
          <w:sz w:val="24"/>
        </w:rPr>
        <w:t>人參照自行製作。</w:t>
      </w:r>
    </w:p>
    <w:p w:rsidR="00D66A75" w:rsidRDefault="00B437A8" w:rsidP="00D77D4B">
      <w:pPr>
        <w:spacing w:before="2" w:line="240" w:lineRule="atLeast"/>
        <w:ind w:left="851" w:right="1005" w:hanging="454"/>
        <w:jc w:val="both"/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pacing w:val="-4"/>
          <w:sz w:val="24"/>
        </w:rPr>
        <w:t>二、依司法院大法官審理案件法第</w:t>
      </w:r>
      <w:r>
        <w:rPr>
          <w:rFonts w:ascii="Noto Sans Mono CJK JP Regular" w:eastAsia="Noto Sans Mono CJK JP Regular" w:hint="eastAsia"/>
          <w:spacing w:val="-4"/>
          <w:sz w:val="24"/>
        </w:rPr>
        <w:t xml:space="preserve"> </w:t>
      </w:r>
      <w:r>
        <w:rPr>
          <w:rFonts w:ascii="Noto Sans Mono CJK JP Regular" w:eastAsia="Noto Sans Mono CJK JP Regular" w:hint="eastAsia"/>
          <w:sz w:val="24"/>
        </w:rPr>
        <w:t>5</w:t>
      </w:r>
      <w:r>
        <w:rPr>
          <w:rFonts w:ascii="Noto Sans Mono CJK JP Regular" w:eastAsia="Noto Sans Mono CJK JP Regular" w:hint="eastAsia"/>
          <w:spacing w:val="-28"/>
          <w:sz w:val="24"/>
        </w:rPr>
        <w:t xml:space="preserve"> </w:t>
      </w:r>
      <w:r>
        <w:rPr>
          <w:rFonts w:ascii="Noto Sans Mono CJK JP Regular" w:eastAsia="Noto Sans Mono CJK JP Regular" w:hint="eastAsia"/>
          <w:spacing w:val="-28"/>
          <w:sz w:val="24"/>
        </w:rPr>
        <w:t>條第</w:t>
      </w:r>
      <w:r>
        <w:rPr>
          <w:rFonts w:ascii="Noto Sans Mono CJK JP Regular" w:eastAsia="Noto Sans Mono CJK JP Regular" w:hint="eastAsia"/>
          <w:spacing w:val="-28"/>
          <w:sz w:val="24"/>
        </w:rPr>
        <w:t xml:space="preserve"> </w:t>
      </w:r>
      <w:r>
        <w:rPr>
          <w:rFonts w:ascii="Noto Sans Mono CJK JP Regular" w:eastAsia="Noto Sans Mono CJK JP Regular" w:hint="eastAsia"/>
          <w:sz w:val="24"/>
        </w:rPr>
        <w:t>1</w:t>
      </w:r>
      <w:r>
        <w:rPr>
          <w:rFonts w:ascii="Noto Sans Mono CJK JP Regular" w:eastAsia="Noto Sans Mono CJK JP Regular" w:hint="eastAsia"/>
          <w:spacing w:val="-28"/>
          <w:sz w:val="24"/>
        </w:rPr>
        <w:t xml:space="preserve"> </w:t>
      </w:r>
      <w:r>
        <w:rPr>
          <w:rFonts w:ascii="Noto Sans Mono CJK JP Regular" w:eastAsia="Noto Sans Mono CJK JP Regular" w:hint="eastAsia"/>
          <w:spacing w:val="-28"/>
          <w:sz w:val="24"/>
        </w:rPr>
        <w:t>項第</w:t>
      </w:r>
      <w:r>
        <w:rPr>
          <w:rFonts w:ascii="Noto Sans Mono CJK JP Regular" w:eastAsia="Noto Sans Mono CJK JP Regular" w:hint="eastAsia"/>
          <w:spacing w:val="-28"/>
          <w:sz w:val="24"/>
        </w:rPr>
        <w:t xml:space="preserve"> </w:t>
      </w:r>
      <w:r>
        <w:rPr>
          <w:rFonts w:ascii="Noto Sans Mono CJK JP Regular" w:eastAsia="Noto Sans Mono CJK JP Regular" w:hint="eastAsia"/>
          <w:sz w:val="24"/>
        </w:rPr>
        <w:t>2</w:t>
      </w:r>
      <w:r>
        <w:rPr>
          <w:rFonts w:ascii="Noto Sans Mono CJK JP Regular" w:eastAsia="Noto Sans Mono CJK JP Regular" w:hint="eastAsia"/>
          <w:spacing w:val="-15"/>
          <w:sz w:val="24"/>
        </w:rPr>
        <w:t xml:space="preserve"> </w:t>
      </w:r>
      <w:r>
        <w:rPr>
          <w:rFonts w:ascii="Noto Sans Mono CJK JP Regular" w:eastAsia="Noto Sans Mono CJK JP Regular" w:hint="eastAsia"/>
          <w:spacing w:val="-15"/>
          <w:sz w:val="24"/>
        </w:rPr>
        <w:t>款規定：「人民、法人或政黨於其憲法上所保障之權利遭受不法侵害，經依法定程序提起訴訟，對於確定</w:t>
      </w:r>
      <w:r>
        <w:rPr>
          <w:rFonts w:ascii="Noto Sans Mono CJK JP Regular" w:eastAsia="Noto Sans Mono CJK JP Regular" w:hint="eastAsia"/>
          <w:spacing w:val="4"/>
          <w:sz w:val="24"/>
        </w:rPr>
        <w:t>終局裁判所適用之法律或命令發生有牴觸憲法之疑義者」，得聲請解釋憲</w:t>
      </w:r>
      <w:r>
        <w:rPr>
          <w:rFonts w:ascii="Noto Sans Mono CJK JP Regular" w:eastAsia="Noto Sans Mono CJK JP Regular" w:hint="eastAsia"/>
          <w:spacing w:val="2"/>
          <w:sz w:val="24"/>
        </w:rPr>
        <w:t>法，故（一</w:t>
      </w:r>
      <w:r>
        <w:rPr>
          <w:rFonts w:ascii="Noto Sans Mono CJK JP Regular" w:eastAsia="Noto Sans Mono CJK JP Regular" w:hint="eastAsia"/>
          <w:sz w:val="24"/>
        </w:rPr>
        <w:t>）</w:t>
      </w:r>
      <w:r>
        <w:rPr>
          <w:rFonts w:ascii="Noto Sans Mono CJK JP Regular" w:eastAsia="Noto Sans Mono CJK JP Regular" w:hint="eastAsia"/>
          <w:spacing w:val="-7"/>
          <w:sz w:val="24"/>
        </w:rPr>
        <w:t>憲法上所保障之權利，尚未受不法侵害，</w:t>
      </w:r>
      <w:r>
        <w:rPr>
          <w:rFonts w:ascii="Noto Sans Mono CJK JP Regular" w:eastAsia="Noto Sans Mono CJK JP Regular" w:hint="eastAsia"/>
          <w:spacing w:val="2"/>
          <w:sz w:val="24"/>
        </w:rPr>
        <w:t>（</w:t>
      </w:r>
      <w:r>
        <w:rPr>
          <w:rFonts w:ascii="Noto Sans Mono CJK JP Regular" w:eastAsia="Noto Sans Mono CJK JP Regular" w:hint="eastAsia"/>
          <w:sz w:val="24"/>
        </w:rPr>
        <w:t>二</w:t>
      </w:r>
      <w:r>
        <w:rPr>
          <w:rFonts w:ascii="Noto Sans Mono CJK JP Regular" w:eastAsia="Noto Sans Mono CJK JP Regular" w:hint="eastAsia"/>
          <w:spacing w:val="2"/>
          <w:sz w:val="24"/>
        </w:rPr>
        <w:t>）</w:t>
      </w:r>
      <w:r>
        <w:rPr>
          <w:rFonts w:ascii="Noto Sans Mono CJK JP Regular" w:eastAsia="Noto Sans Mono CJK JP Regular" w:hint="eastAsia"/>
          <w:sz w:val="24"/>
        </w:rPr>
        <w:t>未經依法定程</w:t>
      </w:r>
      <w:r>
        <w:rPr>
          <w:rFonts w:ascii="Noto Sans Mono CJK JP Regular" w:eastAsia="Noto Sans Mono CJK JP Regular" w:hint="eastAsia"/>
          <w:spacing w:val="-19"/>
          <w:sz w:val="24"/>
        </w:rPr>
        <w:t>序提起訴訟，</w:t>
      </w:r>
      <w:r>
        <w:rPr>
          <w:rFonts w:ascii="Noto Sans Mono CJK JP Regular" w:eastAsia="Noto Sans Mono CJK JP Regular" w:hint="eastAsia"/>
          <w:spacing w:val="2"/>
          <w:sz w:val="24"/>
        </w:rPr>
        <w:t>（三）</w:t>
      </w:r>
      <w:r>
        <w:rPr>
          <w:rFonts w:ascii="Noto Sans Mono CJK JP Regular" w:eastAsia="Noto Sans Mono CJK JP Regular" w:hint="eastAsia"/>
          <w:sz w:val="24"/>
        </w:rPr>
        <w:t>非對於確定終局裁判所適用之「法律」或「命令」發生有牴觸「憲法」之疑義，以及單純為法令疑義者，請勿聲請解釋。</w:t>
      </w:r>
    </w:p>
    <w:p w:rsidR="00D66A75" w:rsidRDefault="00B437A8" w:rsidP="00D77D4B">
      <w:pPr>
        <w:spacing w:line="240" w:lineRule="atLeast"/>
        <w:ind w:left="851" w:right="1012" w:hanging="454"/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z w:val="24"/>
        </w:rPr>
        <w:t>三、聲請解釋憲法之目的中，應說明確定終局裁判所適用的某條法律或何項命令，如何牴觸憲法。</w:t>
      </w:r>
    </w:p>
    <w:sectPr w:rsidR="00D66A75" w:rsidSect="00D66A75">
      <w:pgSz w:w="11910" w:h="16840"/>
      <w:pgMar w:top="1180" w:right="780" w:bottom="1420" w:left="1400" w:header="0" w:footer="12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A8" w:rsidRDefault="00B437A8" w:rsidP="00D66A75">
      <w:r>
        <w:separator/>
      </w:r>
    </w:p>
  </w:endnote>
  <w:endnote w:type="continuationSeparator" w:id="1">
    <w:p w:rsidR="00B437A8" w:rsidRDefault="00B437A8" w:rsidP="00D6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75" w:rsidRDefault="00D66A75">
    <w:pPr>
      <w:pStyle w:val="a3"/>
      <w:spacing w:line="14" w:lineRule="auto"/>
      <w:ind w:left="0"/>
      <w:rPr>
        <w:sz w:val="20"/>
      </w:rPr>
    </w:pPr>
    <w:r w:rsidRPr="00D66A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69.15pt;width:11.05pt;height:12pt;z-index:-251658752;mso-position-horizontal-relative:page;mso-position-vertical-relative:page" filled="f" stroked="f">
          <v:textbox inset="0,0,0,0">
            <w:txbxContent>
              <w:p w:rsidR="00D66A75" w:rsidRDefault="00D66A75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437A8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7D4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A8" w:rsidRDefault="00B437A8" w:rsidP="00D66A75">
      <w:r>
        <w:separator/>
      </w:r>
    </w:p>
  </w:footnote>
  <w:footnote w:type="continuationSeparator" w:id="1">
    <w:p w:rsidR="00B437A8" w:rsidRDefault="00B437A8" w:rsidP="00D66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66A75"/>
    <w:rsid w:val="00B437A8"/>
    <w:rsid w:val="00D66A75"/>
    <w:rsid w:val="00D7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75"/>
    <w:rPr>
      <w:rFonts w:ascii="Noto Sans CJK JP Regular" w:eastAsia="Noto Sans CJK JP Regular" w:hAnsi="Noto Sans CJK JP Regular" w:cs="Noto Sans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6A75"/>
    <w:pPr>
      <w:ind w:left="398"/>
    </w:pPr>
    <w:rPr>
      <w:sz w:val="32"/>
      <w:szCs w:val="32"/>
    </w:rPr>
  </w:style>
  <w:style w:type="paragraph" w:styleId="a4">
    <w:name w:val="Title"/>
    <w:basedOn w:val="a"/>
    <w:uiPriority w:val="1"/>
    <w:qFormat/>
    <w:rsid w:val="00D66A75"/>
    <w:pPr>
      <w:spacing w:line="579" w:lineRule="exact"/>
      <w:ind w:left="2195" w:right="281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D66A75"/>
  </w:style>
  <w:style w:type="paragraph" w:customStyle="1" w:styleId="TableParagraph">
    <w:name w:val="Table Paragraph"/>
    <w:basedOn w:val="a"/>
    <w:uiPriority w:val="1"/>
    <w:qFormat/>
    <w:rsid w:val="00D66A75"/>
    <w:pPr>
      <w:ind w:left="105"/>
    </w:pPr>
  </w:style>
  <w:style w:type="paragraph" w:styleId="a6">
    <w:name w:val="header"/>
    <w:basedOn w:val="a"/>
    <w:link w:val="a7"/>
    <w:uiPriority w:val="99"/>
    <w:semiHidden/>
    <w:unhideWhenUsed/>
    <w:rsid w:val="00D7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77D4B"/>
    <w:rPr>
      <w:rFonts w:ascii="Noto Sans CJK JP Regular" w:eastAsia="Noto Sans CJK JP Regular" w:hAnsi="Noto Sans CJK JP Regular" w:cs="Noto Sans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7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77D4B"/>
    <w:rPr>
      <w:rFonts w:ascii="Noto Sans CJK JP Regular" w:eastAsia="Noto Sans CJK JP Regular" w:hAnsi="Noto Sans CJK JP Regular" w:cs="Noto Sans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C.M.T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2019-12-19T01:10:00Z</dcterms:created>
  <dcterms:modified xsi:type="dcterms:W3CDTF">2019-12-19T01:11:00Z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