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Title"/>
      </w:pPr>
      <w:r>
        <w:rPr/>
        <w:t>智慧財產訴訟聲請撤銷秘密保持命令狀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074" w:val="left" w:leader="none"/>
        </w:tabs>
        <w:spacing w:line="388" w:lineRule="auto" w:before="1"/>
        <w:ind w:left="118" w:right="114"/>
      </w:pPr>
      <w:r>
        <w:rPr>
          <w:w w:val="100"/>
        </w:rPr>
        <w:t>案號及</w:t>
      </w:r>
      <w:r>
        <w:rPr>
          <w:spacing w:val="-3"/>
          <w:w w:val="100"/>
        </w:rPr>
        <w:t>股</w:t>
      </w:r>
      <w:r>
        <w:rPr>
          <w:spacing w:val="-53"/>
          <w:w w:val="100"/>
        </w:rPr>
        <w:t>別</w:t>
      </w:r>
      <w:r>
        <w:rPr>
          <w:spacing w:val="-193"/>
          <w:w w:val="100"/>
        </w:rPr>
        <w:t>：</w:t>
      </w:r>
      <w:r>
        <w:rPr>
          <w:w w:val="100"/>
        </w:rPr>
        <w:t>（法</w:t>
      </w:r>
      <w:r>
        <w:rPr>
          <w:spacing w:val="-3"/>
          <w:w w:val="100"/>
        </w:rPr>
        <w:t>院</w:t>
      </w:r>
      <w:r>
        <w:rPr>
          <w:w w:val="100"/>
        </w:rPr>
        <w:t>受件之</w:t>
      </w:r>
      <w:r>
        <w:rPr>
          <w:spacing w:val="-3"/>
          <w:w w:val="100"/>
        </w:rPr>
        <w:t>案</w:t>
      </w:r>
      <w:r>
        <w:rPr>
          <w:w w:val="100"/>
        </w:rPr>
        <w:t>號及</w:t>
      </w:r>
      <w:r>
        <w:rPr>
          <w:spacing w:val="-3"/>
          <w:w w:val="100"/>
        </w:rPr>
        <w:t>承辦</w:t>
      </w:r>
      <w:r>
        <w:rPr>
          <w:w w:val="100"/>
        </w:rPr>
        <w:t>股之代</w:t>
      </w:r>
      <w:r>
        <w:rPr>
          <w:spacing w:val="-53"/>
          <w:w w:val="100"/>
        </w:rPr>
        <w:t>號，</w:t>
      </w:r>
      <w:r>
        <w:rPr>
          <w:w w:val="100"/>
        </w:rPr>
        <w:t>若</w:t>
      </w:r>
      <w:r>
        <w:rPr>
          <w:spacing w:val="-3"/>
          <w:w w:val="100"/>
        </w:rPr>
        <w:t>案</w:t>
      </w:r>
      <w:r>
        <w:rPr>
          <w:w w:val="100"/>
        </w:rPr>
        <w:t>件</w:t>
      </w:r>
      <w:r>
        <w:rPr>
          <w:spacing w:val="-3"/>
          <w:w w:val="100"/>
        </w:rPr>
        <w:t>尚</w:t>
      </w:r>
      <w:r>
        <w:rPr>
          <w:w w:val="100"/>
        </w:rPr>
        <w:t>未分</w:t>
      </w:r>
      <w:r>
        <w:rPr>
          <w:spacing w:val="-53"/>
          <w:w w:val="100"/>
        </w:rPr>
        <w:t>案，</w:t>
      </w:r>
      <w:r>
        <w:rPr>
          <w:w w:val="100"/>
        </w:rPr>
        <w:t>則省</w:t>
      </w:r>
      <w:r>
        <w:rPr>
          <w:spacing w:val="-3"/>
          <w:w w:val="100"/>
        </w:rPr>
        <w:t>略</w:t>
      </w:r>
      <w:r>
        <w:rPr>
          <w:spacing w:val="-11"/>
          <w:w w:val="100"/>
        </w:rPr>
        <w:t>）</w:t>
      </w: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額：新</w:t>
      </w:r>
      <w:r>
        <w:rPr>
          <w:spacing w:val="-3"/>
        </w:rPr>
        <w:t>臺</w:t>
      </w:r>
      <w:r>
        <w:rPr/>
        <w:t>幣</w:t>
        <w:tab/>
        <w:t>元（若</w:t>
      </w:r>
      <w:r>
        <w:rPr>
          <w:spacing w:val="-3"/>
        </w:rPr>
        <w:t>無</w:t>
      </w:r>
      <w:r>
        <w:rPr/>
        <w:t>此項</w:t>
      </w:r>
      <w:r>
        <w:rPr>
          <w:spacing w:val="-3"/>
        </w:rPr>
        <w:t>，則</w:t>
      </w:r>
      <w:r>
        <w:rPr/>
        <w:t>省略）</w:t>
      </w:r>
    </w:p>
    <w:p>
      <w:pPr>
        <w:pStyle w:val="BodyText"/>
        <w:tabs>
          <w:tab w:pos="2999" w:val="left" w:leader="none"/>
        </w:tabs>
        <w:spacing w:line="534" w:lineRule="exact"/>
        <w:ind w:left="118"/>
      </w:pPr>
      <w:r>
        <w:rPr/>
        <w:t>聲請人</w:t>
      </w:r>
      <w:r>
        <w:rPr>
          <w:spacing w:val="-1"/>
        </w:rPr>
        <w:t> </w:t>
      </w:r>
      <w:r>
        <w:rPr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spacing w:line="194" w:lineRule="auto" w:before="21"/>
        <w:ind w:left="2999" w:right="145"/>
      </w:pPr>
      <w:r>
        <w:rPr/>
        <w:t>□國民身分證□護照□居留證□工作證□營利事業登記證□其他</w:t>
      </w:r>
    </w:p>
    <w:p>
      <w:pPr>
        <w:pStyle w:val="BodyText"/>
        <w:tabs>
          <w:tab w:pos="5505" w:val="left" w:leader="none"/>
        </w:tabs>
        <w:spacing w:line="194" w:lineRule="auto"/>
        <w:ind w:left="3059" w:right="3725"/>
        <w:jc w:val="both"/>
      </w:pPr>
      <w:r>
        <w:rPr/>
        <w:t>證號：</w:t>
      </w:r>
      <w:r>
        <w:rPr>
          <w:u w:val="single"/>
        </w:rPr>
        <w:tab/>
        <w:t>          </w:t>
      </w:r>
      <w:r>
        <w:rPr/>
        <w:t>性別：</w:t>
      </w:r>
      <w:r>
        <w:rPr>
          <w:spacing w:val="-3"/>
        </w:rPr>
        <w:t>男</w:t>
      </w:r>
      <w:r>
        <w:rPr/>
        <w:t>／女</w:t>
      </w:r>
      <w:r>
        <w:rPr>
          <w:spacing w:val="-3"/>
        </w:rPr>
        <w:t>／其</w:t>
      </w:r>
      <w:r>
        <w:rPr>
          <w:spacing w:val="-16"/>
        </w:rPr>
        <w:t>他</w:t>
      </w:r>
      <w:r>
        <w:rPr/>
        <w:t>生日：</w:t>
      </w:r>
    </w:p>
    <w:p>
      <w:pPr>
        <w:pStyle w:val="BodyText"/>
        <w:spacing w:line="456" w:lineRule="exact"/>
        <w:ind w:left="3059"/>
      </w:pPr>
      <w:r>
        <w:rPr/>
        <w:t>戶籍地：</w:t>
      </w:r>
    </w:p>
    <w:p>
      <w:pPr>
        <w:pStyle w:val="BodyText"/>
        <w:spacing w:line="480" w:lineRule="exact"/>
        <w:ind w:left="3059"/>
      </w:pPr>
      <w:r>
        <w:rPr/>
        <w:t>現住地：□同戶籍地</w:t>
      </w:r>
    </w:p>
    <w:p>
      <w:pPr>
        <w:pStyle w:val="BodyText"/>
        <w:tabs>
          <w:tab w:pos="8306" w:val="left" w:leader="none"/>
        </w:tabs>
        <w:spacing w:line="194" w:lineRule="auto" w:before="21"/>
        <w:ind w:left="2999" w:right="997" w:firstLine="1180"/>
      </w:pPr>
      <w:r>
        <w:rPr/>
        <w:t>□</w:t>
      </w:r>
      <w:r>
        <w:rPr>
          <w:spacing w:val="-3"/>
        </w:rPr>
        <w:t>其</w:t>
      </w:r>
      <w:r>
        <w:rPr/>
        <w:t>他：</w:t>
      </w:r>
      <w:r>
        <w:rPr>
          <w:u w:val="single"/>
        </w:rPr>
        <w:tab/>
        <w:t>   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2999" w:right="5462"/>
      </w:pPr>
      <w:r>
        <w:rPr/>
        <w:t>電話： 傳真：</w:t>
      </w:r>
    </w:p>
    <w:p>
      <w:pPr>
        <w:pStyle w:val="BodyText"/>
        <w:spacing w:line="194" w:lineRule="auto"/>
        <w:ind w:left="2999" w:right="4341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4"/>
        <w:rPr>
          <w:sz w:val="18"/>
        </w:rPr>
      </w:pPr>
    </w:p>
    <w:p>
      <w:pPr>
        <w:pStyle w:val="BodyText"/>
        <w:tabs>
          <w:tab w:pos="2999" w:val="left" w:leader="none"/>
        </w:tabs>
        <w:spacing w:line="537" w:lineRule="exact"/>
        <w:ind w:left="118"/>
      </w:pPr>
      <w:r>
        <w:rPr/>
        <w:t>相對人</w:t>
      </w:r>
      <w:r>
        <w:rPr>
          <w:spacing w:val="-1"/>
        </w:rPr>
        <w:t> </w:t>
      </w:r>
      <w:r>
        <w:rPr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spacing w:line="194" w:lineRule="auto" w:before="22"/>
        <w:ind w:left="2999" w:right="145"/>
      </w:pPr>
      <w:r>
        <w:rPr/>
        <w:t>□國民身分證□護照□居留證□工作證□營利事業登記證□其他</w:t>
      </w:r>
    </w:p>
    <w:p>
      <w:pPr>
        <w:pStyle w:val="BodyText"/>
        <w:tabs>
          <w:tab w:pos="5505" w:val="left" w:leader="none"/>
        </w:tabs>
        <w:spacing w:line="513" w:lineRule="exact"/>
        <w:ind w:left="3059"/>
        <w:rPr>
          <w:rFonts w:ascii="Times New Roman" w:eastAsia="Times New Roman"/>
        </w:rPr>
      </w:pPr>
      <w:r>
        <w:rPr/>
        <w:t>證號：</w:t>
      </w:r>
      <w:r>
        <w:rPr>
          <w:rFonts w:ascii="Times New Roman" w:eastAsia="Times New Roman"/>
          <w:u w:val="single"/>
        </w:rPr>
        <w:t> </w:t>
        <w:tab/>
      </w:r>
    </w:p>
    <w:p>
      <w:pPr>
        <w:spacing w:after="0" w:line="513" w:lineRule="exact"/>
        <w:rPr>
          <w:rFonts w:ascii="Times New Roman" w:eastAsia="Times New Roman"/>
        </w:rPr>
        <w:sectPr>
          <w:footerReference w:type="default" r:id="rId5"/>
          <w:type w:val="continuous"/>
          <w:pgSz w:w="11910" w:h="16840"/>
          <w:pgMar w:footer="1663" w:top="1580" w:bottom="1860" w:left="1300" w:right="1300"/>
          <w:pgNumType w:start="1"/>
        </w:sectPr>
      </w:pPr>
    </w:p>
    <w:p>
      <w:pPr>
        <w:pStyle w:val="BodyText"/>
        <w:spacing w:line="194" w:lineRule="auto" w:before="56"/>
        <w:ind w:left="3059" w:right="3725"/>
      </w:pPr>
      <w:r>
        <w:rPr/>
        <w:t>性別：男／女／其他生日：</w:t>
      </w:r>
    </w:p>
    <w:p>
      <w:pPr>
        <w:pStyle w:val="BodyText"/>
        <w:spacing w:line="456" w:lineRule="exact"/>
        <w:ind w:left="3059"/>
      </w:pPr>
      <w:r>
        <w:rPr/>
        <w:t>戶籍地：</w:t>
      </w:r>
    </w:p>
    <w:p>
      <w:pPr>
        <w:pStyle w:val="BodyText"/>
        <w:spacing w:line="480" w:lineRule="exact"/>
        <w:ind w:left="3059"/>
      </w:pPr>
      <w:r>
        <w:rPr/>
        <w:t>現住地：□同戶籍地</w:t>
      </w:r>
    </w:p>
    <w:p>
      <w:pPr>
        <w:pStyle w:val="BodyText"/>
        <w:tabs>
          <w:tab w:pos="8306" w:val="left" w:leader="none"/>
        </w:tabs>
        <w:spacing w:line="194" w:lineRule="auto" w:before="22"/>
        <w:ind w:left="2999" w:right="997" w:firstLine="1180"/>
      </w:pPr>
      <w:r>
        <w:rPr/>
        <w:t>□</w:t>
      </w:r>
      <w:r>
        <w:rPr>
          <w:spacing w:val="-3"/>
        </w:rPr>
        <w:t>其</w:t>
      </w:r>
      <w:r>
        <w:rPr/>
        <w:t>他：</w:t>
      </w:r>
      <w:r>
        <w:rPr>
          <w:u w:val="single"/>
        </w:rPr>
        <w:tab/>
        <w:t>   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2999" w:right="5462"/>
      </w:pPr>
      <w:r>
        <w:rPr/>
        <w:t>電話： 傳真：</w:t>
      </w:r>
    </w:p>
    <w:p>
      <w:pPr>
        <w:pStyle w:val="BodyText"/>
        <w:spacing w:line="194" w:lineRule="auto"/>
        <w:ind w:left="2999" w:right="4341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line="194" w:lineRule="auto"/>
        <w:ind w:left="118" w:right="2187"/>
      </w:pPr>
      <w:r>
        <w:rPr/>
        <w:t>聲請人因與相對人間○○事件，聲請撤銷秘密保持命令： 一、依□智慧財產案件審理法第 14 條第 1 項</w:t>
      </w:r>
    </w:p>
    <w:p>
      <w:pPr>
        <w:pStyle w:val="BodyText"/>
        <w:spacing w:line="457" w:lineRule="exact"/>
        <w:ind w:left="1006"/>
      </w:pPr>
      <w:r>
        <w:rPr/>
        <w:t>□智慧財產案件審理法第 30 條準用同法第 14 條第 1 項</w:t>
      </w:r>
    </w:p>
    <w:p>
      <w:pPr>
        <w:pStyle w:val="BodyText"/>
        <w:spacing w:line="480" w:lineRule="exact"/>
        <w:ind w:left="1006"/>
      </w:pPr>
      <w:r>
        <w:rPr/>
        <w:t>□智慧財產案件審理法第 34 條第 1 項準用同法第 14 條第 1 項</w:t>
      </w:r>
    </w:p>
    <w:p>
      <w:pPr>
        <w:pStyle w:val="BodyText"/>
        <w:spacing w:line="480" w:lineRule="exact"/>
        <w:ind w:left="718"/>
      </w:pPr>
      <w:r>
        <w:rPr>
          <w:spacing w:val="-13"/>
        </w:rPr>
        <w:t>規定，受秘密保持命令之人，得以其命令之聲請欠缺第 </w:t>
      </w:r>
      <w:r>
        <w:rPr/>
        <w:t>11</w:t>
      </w:r>
      <w:r>
        <w:rPr>
          <w:spacing w:val="-34"/>
        </w:rPr>
        <w:t> 條第 </w:t>
      </w:r>
      <w:r>
        <w:rPr/>
        <w:t>1</w:t>
      </w:r>
      <w:r>
        <w:rPr>
          <w:spacing w:val="-24"/>
        </w:rPr>
        <w:t> 項之</w:t>
      </w:r>
    </w:p>
    <w:p>
      <w:pPr>
        <w:pStyle w:val="BodyText"/>
        <w:spacing w:line="194" w:lineRule="auto" w:before="16"/>
        <w:ind w:left="718" w:right="42"/>
      </w:pPr>
      <w:r>
        <w:rPr/>
        <w:t>要件，或有同條第 2 項之情形，或其原因嗣已消滅，向訴訟繫屬之法院聲請撤銷秘密保持命令。</w:t>
      </w:r>
    </w:p>
    <w:p>
      <w:pPr>
        <w:pStyle w:val="BodyText"/>
        <w:spacing w:line="456" w:lineRule="exact"/>
        <w:ind w:left="118"/>
      </w:pPr>
      <w:r>
        <w:rPr/>
        <w:t>二、相對人先前以訴訟資料包含營業秘密為理由，依智慧財產案件審理法</w:t>
      </w:r>
    </w:p>
    <w:p>
      <w:pPr>
        <w:pStyle w:val="BodyText"/>
        <w:spacing w:line="194" w:lineRule="auto" w:before="22"/>
        <w:ind w:left="678" w:right="113"/>
        <w:jc w:val="both"/>
      </w:pPr>
      <w:r>
        <w:rPr/>
        <w:t>（</w:t>
      </w:r>
      <w:r>
        <w:rPr>
          <w:spacing w:val="-35"/>
        </w:rPr>
        <w:t>第 </w:t>
      </w:r>
      <w:r>
        <w:rPr/>
        <w:t>30</w:t>
      </w:r>
      <w:r>
        <w:rPr>
          <w:spacing w:val="-28"/>
        </w:rPr>
        <w:t> 條／第 </w:t>
      </w:r>
      <w:r>
        <w:rPr/>
        <w:t>34</w:t>
      </w:r>
      <w:r>
        <w:rPr>
          <w:spacing w:val="-36"/>
        </w:rPr>
        <w:t> 條第 </w:t>
      </w:r>
      <w:r>
        <w:rPr/>
        <w:t>1</w:t>
      </w:r>
      <w:r>
        <w:rPr>
          <w:spacing w:val="-19"/>
        </w:rPr>
        <w:t> 項準用</w:t>
      </w:r>
      <w:r>
        <w:rPr>
          <w:spacing w:val="-14"/>
        </w:rPr>
        <w:t>）</w:t>
      </w:r>
      <w:r>
        <w:rPr>
          <w:spacing w:val="-35"/>
        </w:rPr>
        <w:t>第 </w:t>
      </w:r>
      <w:r>
        <w:rPr/>
        <w:t>11</w:t>
      </w:r>
      <w:r>
        <w:rPr>
          <w:spacing w:val="-10"/>
        </w:rPr>
        <w:t> 條規定，向貴院聲請核發秘密</w:t>
      </w:r>
      <w:r>
        <w:rPr>
          <w:spacing w:val="-9"/>
        </w:rPr>
        <w:t>保持命令，已經貴院以○○年度○○字第○○○號裁定准許</w:t>
      </w:r>
      <w:r>
        <w:rPr>
          <w:spacing w:val="-3"/>
        </w:rPr>
        <w:t>（</w:t>
      </w:r>
      <w:r>
        <w:rPr/>
        <w:t>甲證/乙</w:t>
      </w:r>
      <w:r>
        <w:rPr>
          <w:w w:val="100"/>
        </w:rPr>
        <w:t>證</w:t>
      </w:r>
      <w:r>
        <w:rPr>
          <w:spacing w:val="-71"/>
        </w:rPr>
        <w:t> </w:t>
      </w:r>
      <w:r>
        <w:rPr>
          <w:spacing w:val="-2"/>
          <w:w w:val="100"/>
        </w:rPr>
        <w:t>1</w:t>
      </w:r>
      <w:r>
        <w:rPr>
          <w:spacing w:val="-140"/>
          <w:w w:val="100"/>
        </w:rPr>
        <w:t>）</w:t>
      </w:r>
      <w:r>
        <w:rPr>
          <w:spacing w:val="-3"/>
          <w:w w:val="100"/>
        </w:rPr>
        <w:t>。但上開秘密保持命令，</w:t>
      </w:r>
    </w:p>
    <w:p>
      <w:pPr>
        <w:pStyle w:val="BodyText"/>
        <w:spacing w:line="194" w:lineRule="auto"/>
        <w:ind w:left="968" w:right="112" w:hanging="279"/>
      </w:pPr>
      <w:r>
        <w:rPr>
          <w:spacing w:val="-5"/>
        </w:rPr>
        <w:t>□其聲請欠缺同法</w:t>
      </w:r>
      <w:r>
        <w:rPr/>
        <w:t>（</w:t>
      </w:r>
      <w:r>
        <w:rPr>
          <w:spacing w:val="-35"/>
        </w:rPr>
        <w:t>第 </w:t>
      </w:r>
      <w:r>
        <w:rPr/>
        <w:t>30</w:t>
      </w:r>
      <w:r>
        <w:rPr>
          <w:spacing w:val="-28"/>
        </w:rPr>
        <w:t> 條／第 </w:t>
      </w:r>
      <w:r>
        <w:rPr/>
        <w:t>34</w:t>
      </w:r>
      <w:r>
        <w:rPr>
          <w:spacing w:val="-35"/>
        </w:rPr>
        <w:t> 條第 </w:t>
      </w:r>
      <w:r>
        <w:rPr/>
        <w:t>1</w:t>
      </w:r>
      <w:r>
        <w:rPr>
          <w:spacing w:val="-19"/>
        </w:rPr>
        <w:t> 項準用</w:t>
      </w:r>
      <w:r>
        <w:rPr>
          <w:spacing w:val="-21"/>
        </w:rPr>
        <w:t>）</w:t>
      </w:r>
      <w:r>
        <w:rPr>
          <w:spacing w:val="-35"/>
        </w:rPr>
        <w:t>第 </w:t>
      </w:r>
      <w:r>
        <w:rPr/>
        <w:t>11</w:t>
      </w:r>
      <w:r>
        <w:rPr>
          <w:spacing w:val="-36"/>
        </w:rPr>
        <w:t> 條第 </w:t>
      </w:r>
      <w:r>
        <w:rPr/>
        <w:t>1</w:t>
      </w:r>
      <w:r>
        <w:rPr>
          <w:spacing w:val="-24"/>
        </w:rPr>
        <w:t> 項之要件，……有○○（甲證/</w:t>
      </w:r>
      <w:r>
        <w:rPr>
          <w:spacing w:val="-40"/>
        </w:rPr>
        <w:t>乙證 </w:t>
      </w:r>
      <w:r>
        <w:rPr/>
        <w:t>2）</w:t>
      </w:r>
      <w:r>
        <w:rPr>
          <w:spacing w:val="-2"/>
        </w:rPr>
        <w:t>可證，</w:t>
      </w:r>
    </w:p>
    <w:p>
      <w:pPr>
        <w:pStyle w:val="BodyText"/>
        <w:spacing w:line="194" w:lineRule="auto"/>
        <w:ind w:left="968" w:right="112" w:hanging="279"/>
      </w:pPr>
      <w:r>
        <w:rPr>
          <w:spacing w:val="-5"/>
        </w:rPr>
        <w:t>□其證據等訴訟資料有同法</w:t>
      </w:r>
      <w:r>
        <w:rPr/>
        <w:t>（</w:t>
      </w:r>
      <w:r>
        <w:rPr>
          <w:spacing w:val="-34"/>
        </w:rPr>
        <w:t>第 </w:t>
      </w:r>
      <w:r>
        <w:rPr/>
        <w:t>30</w:t>
      </w:r>
      <w:r>
        <w:rPr>
          <w:spacing w:val="-29"/>
        </w:rPr>
        <w:t> 條／第 </w:t>
      </w:r>
      <w:r>
        <w:rPr/>
        <w:t>34</w:t>
      </w:r>
      <w:r>
        <w:rPr>
          <w:spacing w:val="-36"/>
        </w:rPr>
        <w:t> 條第 </w:t>
      </w:r>
      <w:r>
        <w:rPr/>
        <w:t>1</w:t>
      </w:r>
      <w:r>
        <w:rPr>
          <w:spacing w:val="-18"/>
        </w:rPr>
        <w:t> 項準用</w:t>
      </w:r>
      <w:r>
        <w:rPr>
          <w:spacing w:val="-20"/>
        </w:rPr>
        <w:t>）</w:t>
      </w:r>
      <w:r>
        <w:rPr>
          <w:spacing w:val="-35"/>
        </w:rPr>
        <w:t>第 </w:t>
      </w:r>
      <w:r>
        <w:rPr/>
        <w:t>11</w:t>
      </w:r>
      <w:r>
        <w:rPr>
          <w:spacing w:val="-35"/>
        </w:rPr>
        <w:t> 條</w:t>
      </w:r>
      <w:r>
        <w:rPr>
          <w:spacing w:val="-53"/>
        </w:rPr>
        <w:t>第 </w:t>
      </w:r>
      <w:r>
        <w:rPr/>
        <w:t>2</w:t>
      </w:r>
      <w:r>
        <w:rPr>
          <w:spacing w:val="-9"/>
        </w:rPr>
        <w:t> 項之情形，……有○○</w:t>
      </w:r>
      <w:r>
        <w:rPr/>
        <w:t>（甲證/</w:t>
      </w:r>
      <w:r>
        <w:rPr>
          <w:spacing w:val="-25"/>
        </w:rPr>
        <w:t>乙證 </w:t>
      </w:r>
      <w:r>
        <w:rPr/>
        <w:t>2）可證，</w:t>
      </w:r>
    </w:p>
    <w:p>
      <w:pPr>
        <w:pStyle w:val="BodyText"/>
        <w:spacing w:line="513" w:lineRule="exact"/>
        <w:ind w:left="680"/>
      </w:pPr>
      <w:r>
        <w:rPr/>
        <w:t>□其聲請之原因業已消滅，……有○○（甲證/乙證 2）可證，</w:t>
      </w:r>
    </w:p>
    <w:p>
      <w:pPr>
        <w:spacing w:after="0" w:line="513" w:lineRule="exact"/>
        <w:sectPr>
          <w:pgSz w:w="11910" w:h="16840"/>
          <w:pgMar w:header="0" w:footer="1663" w:top="1580" w:bottom="1860" w:left="1300" w:right="1300"/>
        </w:sectPr>
      </w:pPr>
    </w:p>
    <w:p>
      <w:pPr>
        <w:pStyle w:val="BodyText"/>
        <w:spacing w:line="571" w:lineRule="exact"/>
        <w:ind w:left="680"/>
      </w:pPr>
      <w:r>
        <w:rPr/>
        <w:t>因此依上開規定，聲請裁定撤銷秘密保持命令。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18"/>
      </w:pPr>
      <w:r>
        <w:rPr/>
        <w:pict>
          <v:shape style="position:absolute;margin-left:90.503998pt;margin-top:25.639988pt;width:434.25pt;height:121.9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8"/>
                    <w:gridCol w:w="2890"/>
                    <w:gridCol w:w="1658"/>
                    <w:gridCol w:w="1248"/>
                    <w:gridCol w:w="1214"/>
                  </w:tblGrid>
                  <w:tr>
                    <w:trPr>
                      <w:trHeight w:val="479" w:hRule="atLeast"/>
                    </w:trPr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2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890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4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2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3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3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>
                    <w:trPr>
                      <w:trHeight w:val="959" w:hRule="atLeast"/>
                    </w:trPr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449" w:lineRule="exact"/>
                          <w:ind w:left="180" w:right="16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甲證/乙證</w:t>
                        </w:r>
                      </w:p>
                      <w:p>
                        <w:pPr>
                          <w:pStyle w:val="TableParagraph"/>
                          <w:spacing w:line="491" w:lineRule="exact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90" w:type="dxa"/>
                      </w:tcPr>
                      <w:p>
                        <w:pPr>
                          <w:pStyle w:val="TableParagraph"/>
                          <w:spacing w:line="449" w:lineRule="exact"/>
                          <w:ind w:left="165" w:right="15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准許核發秘密保持命</w:t>
                        </w:r>
                      </w:p>
                      <w:p>
                        <w:pPr>
                          <w:pStyle w:val="TableParagraph"/>
                          <w:spacing w:line="491" w:lineRule="exact"/>
                          <w:ind w:left="165" w:right="15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令的裁定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449" w:lineRule="exact"/>
                          <w:ind w:left="180" w:right="16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甲證/乙證</w:t>
                        </w:r>
                      </w:p>
                      <w:p>
                        <w:pPr>
                          <w:pStyle w:val="TableParagraph"/>
                          <w:spacing w:line="491" w:lineRule="exact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890" w:type="dxa"/>
                      </w:tcPr>
                      <w:p>
                        <w:pPr>
                          <w:pStyle w:val="TableParagraph"/>
                          <w:spacing w:line="449" w:lineRule="exact"/>
                          <w:ind w:left="165" w:right="15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聲請裁定撤銷秘密保</w:t>
                        </w:r>
                      </w:p>
                      <w:p>
                        <w:pPr>
                          <w:pStyle w:val="TableParagraph"/>
                          <w:spacing w:line="491" w:lineRule="exact"/>
                          <w:ind w:left="165" w:right="1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持命令的資料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證據清單：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40"/>
        </w:rPr>
      </w:pPr>
    </w:p>
    <w:p>
      <w:pPr>
        <w:pStyle w:val="BodyText"/>
        <w:spacing w:line="537" w:lineRule="exact"/>
        <w:ind w:left="1520"/>
      </w:pPr>
      <w:r>
        <w:rPr/>
        <w:t>此致</w:t>
      </w:r>
    </w:p>
    <w:p>
      <w:pPr>
        <w:pStyle w:val="BodyText"/>
        <w:tabs>
          <w:tab w:pos="2639" w:val="left" w:leader="none"/>
        </w:tabs>
        <w:spacing w:line="480" w:lineRule="exact"/>
        <w:ind w:left="118"/>
      </w:pPr>
      <w:r>
        <w:rPr/>
        <w:t>○○○○○○</w:t>
      </w:r>
      <w:r>
        <w:rPr>
          <w:spacing w:val="-3"/>
        </w:rPr>
        <w:t>法</w:t>
      </w:r>
      <w:r>
        <w:rPr/>
        <w:t>院</w:t>
        <w:tab/>
        <w:t>公鑒</w:t>
      </w:r>
    </w:p>
    <w:p>
      <w:pPr>
        <w:pStyle w:val="BodyText"/>
        <w:tabs>
          <w:tab w:pos="1155" w:val="left" w:leader="none"/>
          <w:tab w:pos="2189" w:val="left" w:leader="none"/>
          <w:tab w:pos="3224" w:val="left" w:leader="none"/>
          <w:tab w:pos="4108" w:val="left" w:leader="none"/>
          <w:tab w:pos="5121" w:val="left" w:leader="none"/>
          <w:tab w:pos="6004" w:val="left" w:leader="none"/>
          <w:tab w:pos="7017" w:val="left" w:leader="none"/>
          <w:tab w:pos="7903" w:val="left" w:leader="none"/>
          <w:tab w:pos="8913" w:val="left" w:leader="none"/>
        </w:tabs>
        <w:spacing w:line="537" w:lineRule="exact"/>
        <w:ind w:left="118"/>
      </w:pPr>
      <w:r>
        <w:rPr/>
        <w:t>中</w:t>
        <w:tab/>
        <w:t>華</w:t>
        <w:tab/>
        <w:t>民</w:t>
        <w:tab/>
        <w:t>國</w:t>
        <w:tab/>
        <w:t>○○</w:t>
        <w:tab/>
        <w:t>年</w:t>
        <w:tab/>
        <w:t>○○</w:t>
        <w:tab/>
        <w:t>月</w:t>
        <w:tab/>
        <w:t>○○</w:t>
        <w:tab/>
        <w:t>日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4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331"/>
        <w:gridCol w:w="1732"/>
      </w:tblGrid>
      <w:tr>
        <w:trPr>
          <w:trHeight w:val="620" w:hRule="atLeast"/>
        </w:trPr>
        <w:tc>
          <w:tcPr>
            <w:tcW w:w="1101" w:type="dxa"/>
          </w:tcPr>
          <w:p>
            <w:pPr>
              <w:pStyle w:val="TableParagraph"/>
              <w:spacing w:line="404" w:lineRule="exac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>
            <w:pPr>
              <w:pStyle w:val="TableParagraph"/>
              <w:spacing w:line="404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2" w:type="dxa"/>
          </w:tcPr>
          <w:p>
            <w:pPr>
              <w:pStyle w:val="TableParagraph"/>
              <w:spacing w:line="404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620" w:hRule="atLeast"/>
        </w:trPr>
        <w:tc>
          <w:tcPr>
            <w:tcW w:w="1101" w:type="dxa"/>
          </w:tcPr>
          <w:p>
            <w:pPr>
              <w:pStyle w:val="TableParagraph"/>
              <w:spacing w:line="450" w:lineRule="exact" w:before="150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>
            <w:pPr>
              <w:pStyle w:val="TableParagraph"/>
              <w:spacing w:line="450" w:lineRule="exact" w:before="150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2" w:type="dxa"/>
          </w:tcPr>
          <w:p>
            <w:pPr>
              <w:pStyle w:val="TableParagraph"/>
              <w:spacing w:line="450" w:lineRule="exact" w:before="150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sectPr>
      <w:pgSz w:w="11910" w:h="16840"/>
      <w:pgMar w:header="0" w:footer="1663" w:top="1580" w:bottom="1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30005pt;margin-top:747.769958pt;width:11.05pt;height:12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4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AMD;蔡惠如</dc:creator>
  <dcterms:created xsi:type="dcterms:W3CDTF">2019-12-16T00:52:00Z</dcterms:created>
  <dcterms:modified xsi:type="dcterms:W3CDTF">2019-12-16T00:52:00Z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2019-12-16T00:00:00Z</vt:filetime>
  </property>
</Properties>
</file>