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請求處理曝險少年狀</w:t>
      </w:r>
    </w:p>
    <w:p>
      <w:pPr>
        <w:pStyle w:val="BodyText"/>
        <w:spacing w:line="496" w:lineRule="exact" w:before="201"/>
      </w:pPr>
      <w:r>
        <w:rPr/>
        <w:t>承辦股別：</w:t>
      </w:r>
    </w:p>
    <w:p>
      <w:pPr>
        <w:pStyle w:val="BodyText"/>
        <w:tabs>
          <w:tab w:pos="1553" w:val="left" w:leader="none"/>
          <w:tab w:pos="2955" w:val="left" w:leader="none"/>
          <w:tab w:pos="4913" w:val="left" w:leader="none"/>
        </w:tabs>
        <w:spacing w:line="496" w:lineRule="exact"/>
      </w:pPr>
      <w:r>
        <w:rPr/>
        <w:t>案號：</w:t>
        <w:tab/>
        <w:t>年度</w:t>
        <w:tab/>
        <w:t>字第</w:t>
        <w:tab/>
        <w:t>號</w:t>
      </w:r>
    </w:p>
    <w:p>
      <w:pPr>
        <w:pStyle w:val="BodyText"/>
        <w:spacing w:line="496" w:lineRule="exact" w:before="208"/>
      </w:pPr>
      <w:r>
        <w:rPr/>
        <w:t>聲請人：</w:t>
      </w:r>
    </w:p>
    <w:p>
      <w:pPr>
        <w:pStyle w:val="BodyText"/>
        <w:spacing w:line="400" w:lineRule="exact"/>
      </w:pPr>
      <w:r>
        <w:rPr/>
        <w:t>國民身分證統一編號：</w:t>
      </w:r>
    </w:p>
    <w:p>
      <w:pPr>
        <w:pStyle w:val="BodyText"/>
        <w:spacing w:line="401" w:lineRule="exact"/>
      </w:pPr>
      <w:r>
        <w:rPr/>
        <w:t>（如為法人或非本國人，請勾選身分證明文件如下：□營利事業登記證□護照</w:t>
      </w:r>
    </w:p>
    <w:p>
      <w:pPr>
        <w:pStyle w:val="BodyText"/>
        <w:tabs>
          <w:tab w:pos="3473" w:val="left" w:leader="none"/>
          <w:tab w:pos="7254" w:val="left" w:leader="none"/>
        </w:tabs>
        <w:spacing w:line="160" w:lineRule="auto" w:before="41"/>
        <w:ind w:right="2329"/>
      </w:pPr>
      <w:r>
        <w:rPr/>
        <w:t>□居留</w:t>
      </w:r>
      <w:r>
        <w:rPr>
          <w:spacing w:val="-3"/>
        </w:rPr>
        <w:t>證</w:t>
      </w:r>
      <w:r>
        <w:rPr/>
        <w:t>□工</w:t>
      </w:r>
      <w:r>
        <w:rPr>
          <w:spacing w:val="-3"/>
        </w:rPr>
        <w:t>作證</w:t>
      </w:r>
      <w:r>
        <w:rPr/>
        <w:t>□其他</w:t>
      </w:r>
      <w:r>
        <w:rPr>
          <w:spacing w:val="-3"/>
        </w:rPr>
        <w:t>。</w:t>
      </w:r>
      <w:r>
        <w:rPr/>
        <w:t>證號：</w:t>
        <w:tab/>
      </w:r>
      <w:r>
        <w:rPr>
          <w:spacing w:val="-18"/>
        </w:rPr>
        <w:t>） </w:t>
      </w:r>
      <w:r>
        <w:rPr/>
        <w:t>性別：□男□</w:t>
      </w:r>
      <w:r>
        <w:rPr>
          <w:spacing w:val="-3"/>
        </w:rPr>
        <w:t>女□</w:t>
      </w:r>
      <w:r>
        <w:rPr/>
        <w:t>其他</w:t>
        <w:tab/>
        <w:t>生日：</w:t>
      </w:r>
    </w:p>
    <w:p>
      <w:pPr>
        <w:pStyle w:val="BodyText"/>
        <w:spacing w:line="466" w:lineRule="exact"/>
      </w:pPr>
      <w:r>
        <w:rPr/>
        <w:t>戶籍地：</w:t>
      </w:r>
    </w:p>
    <w:p>
      <w:pPr>
        <w:pStyle w:val="BodyText"/>
        <w:spacing w:line="449" w:lineRule="exact"/>
      </w:pPr>
      <w:r>
        <w:rPr/>
        <w:t>現住地：□同戶籍地。</w:t>
      </w:r>
    </w:p>
    <w:p>
      <w:pPr>
        <w:pStyle w:val="BodyText"/>
        <w:spacing w:line="177" w:lineRule="auto" w:before="19"/>
        <w:ind w:right="8628"/>
      </w:pPr>
      <w:r>
        <w:rPr/>
        <w:t>□其他： 電 話 ： 傳真：</w:t>
      </w:r>
    </w:p>
    <w:p>
      <w:pPr>
        <w:pStyle w:val="BodyText"/>
        <w:spacing w:line="163" w:lineRule="auto"/>
        <w:ind w:right="7788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line="497" w:lineRule="exact" w:before="244"/>
      </w:pPr>
      <w:r>
        <w:rPr/>
        <w:t>少年：</w:t>
      </w:r>
    </w:p>
    <w:p>
      <w:pPr>
        <w:pStyle w:val="BodyText"/>
        <w:spacing w:line="400" w:lineRule="exact"/>
      </w:pPr>
      <w:r>
        <w:rPr/>
        <w:t>國民身分證統一編號：</w:t>
      </w:r>
    </w:p>
    <w:p>
      <w:pPr>
        <w:pStyle w:val="BodyText"/>
        <w:spacing w:line="400" w:lineRule="exact"/>
      </w:pPr>
      <w:r>
        <w:rPr/>
        <w:t>（如為法人或非本國人，請勾選身分證明文件如下：□營利事業登記證□護照</w:t>
      </w:r>
    </w:p>
    <w:p>
      <w:pPr>
        <w:pStyle w:val="BodyText"/>
        <w:tabs>
          <w:tab w:pos="3473" w:val="left" w:leader="none"/>
          <w:tab w:pos="7254" w:val="left" w:leader="none"/>
        </w:tabs>
        <w:spacing w:line="163" w:lineRule="auto" w:before="37"/>
        <w:ind w:right="2329"/>
      </w:pPr>
      <w:r>
        <w:rPr/>
        <w:t>□居留</w:t>
      </w:r>
      <w:r>
        <w:rPr>
          <w:spacing w:val="-3"/>
        </w:rPr>
        <w:t>證</w:t>
      </w:r>
      <w:r>
        <w:rPr/>
        <w:t>□工</w:t>
      </w:r>
      <w:r>
        <w:rPr>
          <w:spacing w:val="-3"/>
        </w:rPr>
        <w:t>作證</w:t>
      </w:r>
      <w:r>
        <w:rPr/>
        <w:t>□其他</w:t>
      </w:r>
      <w:r>
        <w:rPr>
          <w:spacing w:val="-3"/>
        </w:rPr>
        <w:t>。</w:t>
      </w:r>
      <w:r>
        <w:rPr/>
        <w:t>證號：</w:t>
        <w:tab/>
      </w:r>
      <w:r>
        <w:rPr>
          <w:spacing w:val="-18"/>
        </w:rPr>
        <w:t>） </w:t>
      </w:r>
      <w:r>
        <w:rPr/>
        <w:t>性別：□男□</w:t>
      </w:r>
      <w:r>
        <w:rPr>
          <w:spacing w:val="-3"/>
        </w:rPr>
        <w:t>女□</w:t>
      </w:r>
      <w:r>
        <w:rPr/>
        <w:t>其他</w:t>
        <w:tab/>
        <w:t>生日：</w:t>
      </w:r>
    </w:p>
    <w:p>
      <w:pPr>
        <w:pStyle w:val="BodyText"/>
        <w:spacing w:line="461" w:lineRule="exact"/>
      </w:pPr>
      <w:r>
        <w:rPr/>
        <w:t>戶籍地：</w:t>
      </w:r>
    </w:p>
    <w:p>
      <w:pPr>
        <w:pStyle w:val="BodyText"/>
        <w:spacing w:line="448" w:lineRule="exact"/>
      </w:pPr>
      <w:r>
        <w:rPr/>
        <w:t>現住地：□同戶籍地。</w:t>
      </w:r>
    </w:p>
    <w:p>
      <w:pPr>
        <w:pStyle w:val="BodyText"/>
        <w:spacing w:line="177" w:lineRule="auto" w:before="18"/>
        <w:ind w:right="8628"/>
      </w:pPr>
      <w:r>
        <w:rPr/>
        <w:t>□其他： 電 話 ： 傳真：</w:t>
      </w:r>
    </w:p>
    <w:p>
      <w:pPr>
        <w:pStyle w:val="BodyText"/>
        <w:spacing w:line="160" w:lineRule="auto"/>
        <w:ind w:right="7788"/>
      </w:pPr>
      <w:r>
        <w:rPr/>
        <w:t>電子郵件位址： 送達代收人：</w:t>
      </w:r>
    </w:p>
    <w:p>
      <w:pPr>
        <w:spacing w:after="0" w:line="160" w:lineRule="auto"/>
        <w:sectPr>
          <w:headerReference w:type="default" r:id="rId5"/>
          <w:footerReference w:type="default" r:id="rId6"/>
          <w:type w:val="continuous"/>
          <w:pgSz w:w="11910" w:h="16840"/>
          <w:pgMar w:header="1451" w:footer="1680" w:top="1660" w:bottom="1860" w:left="1020" w:right="1020"/>
          <w:pgNumType w:start="1"/>
        </w:sectPr>
      </w:pPr>
    </w:p>
    <w:p>
      <w:pPr>
        <w:pStyle w:val="BodyText"/>
        <w:spacing w:line="534" w:lineRule="exact"/>
      </w:pPr>
      <w:r>
        <w:rPr/>
        <w:t>送達處所：</w:t>
      </w:r>
    </w:p>
    <w:p>
      <w:pPr>
        <w:pStyle w:val="BodyText"/>
        <w:spacing w:line="497" w:lineRule="exact" w:before="205"/>
      </w:pPr>
      <w:r>
        <w:rPr/>
        <w:t>請求處理曝險少年：</w:t>
      </w:r>
    </w:p>
    <w:p>
      <w:pPr>
        <w:pStyle w:val="BodyText"/>
        <w:tabs>
          <w:tab w:pos="4872" w:val="left" w:leader="none"/>
        </w:tabs>
        <w:spacing w:line="160" w:lineRule="auto" w:before="41"/>
        <w:ind w:left="672" w:right="372" w:hanging="560"/>
      </w:pPr>
      <w:r>
        <w:rPr>
          <w:w w:val="100"/>
        </w:rPr>
        <w:t>一、少</w:t>
      </w:r>
      <w:r>
        <w:rPr>
          <w:spacing w:val="-3"/>
          <w:w w:val="100"/>
        </w:rPr>
        <w:t>年</w:t>
      </w:r>
      <w:r>
        <w:rPr>
          <w:w w:val="100"/>
        </w:rPr>
        <w:t>○○</w:t>
      </w:r>
      <w:r>
        <w:rPr>
          <w:spacing w:val="-3"/>
          <w:w w:val="100"/>
        </w:rPr>
        <w:t>○，</w:t>
      </w:r>
      <w:r>
        <w:rPr>
          <w:w w:val="100"/>
        </w:rPr>
        <w:t>是聲請</w:t>
      </w:r>
      <w:r>
        <w:rPr>
          <w:spacing w:val="-3"/>
          <w:w w:val="100"/>
        </w:rPr>
        <w:t>人</w:t>
      </w:r>
      <w:r>
        <w:rPr>
          <w:spacing w:val="1"/>
          <w:w w:val="100"/>
        </w:rPr>
        <w:t>的</w:t>
      </w:r>
      <w:r>
        <w:rPr>
          <w:rFonts w:ascii="Times New Roman" w:hAnsi="Times New Roman" w:eastAsia="Times New Roman"/>
          <w:w w:val="100"/>
          <w:u w:val="single"/>
        </w:rPr>
        <w:t> </w:t>
      </w:r>
      <w:r>
        <w:rPr>
          <w:rFonts w:ascii="Times New Roman" w:hAnsi="Times New Roman" w:eastAsia="Times New Roman"/>
          <w:u w:val="single"/>
        </w:rPr>
        <w:tab/>
      </w:r>
      <w:r>
        <w:rPr>
          <w:w w:val="100"/>
          <w:u w:val="single"/>
        </w:rPr>
        <w:t>（和</w:t>
      </w:r>
      <w:r>
        <w:rPr>
          <w:spacing w:val="-3"/>
          <w:w w:val="100"/>
          <w:u w:val="single"/>
        </w:rPr>
        <w:t>聲</w:t>
      </w:r>
      <w:r>
        <w:rPr>
          <w:w w:val="100"/>
          <w:u w:val="single"/>
        </w:rPr>
        <w:t>請人</w:t>
      </w:r>
      <w:r>
        <w:rPr>
          <w:spacing w:val="-3"/>
          <w:w w:val="100"/>
          <w:u w:val="single"/>
        </w:rPr>
        <w:t>的關</w:t>
      </w:r>
      <w:r>
        <w:rPr>
          <w:w w:val="100"/>
          <w:u w:val="single"/>
        </w:rPr>
        <w:t>係</w:t>
      </w:r>
      <w:r>
        <w:rPr>
          <w:spacing w:val="-139"/>
          <w:w w:val="100"/>
          <w:u w:val="single"/>
        </w:rPr>
        <w:t>）</w:t>
      </w:r>
      <w:r>
        <w:rPr>
          <w:spacing w:val="-3"/>
          <w:w w:val="100"/>
        </w:rPr>
        <w:t>，</w:t>
      </w:r>
      <w:r>
        <w:rPr>
          <w:w w:val="100"/>
        </w:rPr>
        <w:t>少年</w:t>
      </w:r>
      <w:r>
        <w:rPr>
          <w:spacing w:val="-3"/>
          <w:w w:val="100"/>
        </w:rPr>
        <w:t>○</w:t>
      </w:r>
      <w:r>
        <w:rPr>
          <w:w w:val="100"/>
        </w:rPr>
        <w:t>○○</w:t>
      </w:r>
      <w:r>
        <w:rPr>
          <w:spacing w:val="-3"/>
          <w:w w:val="100"/>
        </w:rPr>
        <w:t>有</w:t>
      </w:r>
      <w:r>
        <w:rPr>
          <w:spacing w:val="-15"/>
          <w:w w:val="100"/>
        </w:rPr>
        <w:t>下</w:t>
      </w:r>
      <w:r>
        <w:rPr>
          <w:w w:val="100"/>
        </w:rPr>
        <w:t>列情</w:t>
      </w:r>
      <w:r>
        <w:rPr>
          <w:spacing w:val="-3"/>
          <w:w w:val="100"/>
        </w:rPr>
        <w:t>形</w:t>
      </w:r>
      <w:r>
        <w:rPr>
          <w:w w:val="99"/>
          <w:position w:val="14"/>
          <w:sz w:val="14"/>
        </w:rPr>
        <w:t>1</w:t>
      </w:r>
      <w:r>
        <w:rPr>
          <w:w w:val="100"/>
        </w:rPr>
        <w:t>（請勾</w:t>
      </w:r>
      <w:r>
        <w:rPr>
          <w:spacing w:val="-3"/>
          <w:w w:val="100"/>
        </w:rPr>
        <w:t>選適</w:t>
      </w:r>
      <w:r>
        <w:rPr>
          <w:w w:val="100"/>
        </w:rPr>
        <w:t>合的項</w:t>
      </w:r>
      <w:r>
        <w:rPr>
          <w:spacing w:val="-3"/>
          <w:w w:val="100"/>
        </w:rPr>
        <w:t>目</w:t>
      </w:r>
      <w:r>
        <w:rPr>
          <w:w w:val="100"/>
        </w:rPr>
        <w:t>，可</w:t>
      </w:r>
      <w:r>
        <w:rPr>
          <w:spacing w:val="-3"/>
          <w:w w:val="100"/>
        </w:rPr>
        <w:t>複</w:t>
      </w:r>
      <w:r>
        <w:rPr>
          <w:w w:val="100"/>
        </w:rPr>
        <w:t>選</w:t>
      </w:r>
      <w:r>
        <w:rPr>
          <w:spacing w:val="-141"/>
          <w:w w:val="100"/>
        </w:rPr>
        <w:t>）</w:t>
      </w:r>
      <w:r>
        <w:rPr>
          <w:w w:val="100"/>
        </w:rPr>
        <w:t>，所以</w:t>
      </w:r>
      <w:r>
        <w:rPr>
          <w:spacing w:val="-3"/>
          <w:w w:val="100"/>
        </w:rPr>
        <w:t>請</w:t>
      </w:r>
      <w:r>
        <w:rPr>
          <w:w w:val="100"/>
        </w:rPr>
        <w:t>求法</w:t>
      </w:r>
      <w:r>
        <w:rPr>
          <w:spacing w:val="-3"/>
          <w:w w:val="100"/>
        </w:rPr>
        <w:t>院加</w:t>
      </w:r>
      <w:r>
        <w:rPr>
          <w:w w:val="100"/>
        </w:rPr>
        <w:t>以處理：</w:t>
      </w:r>
    </w:p>
    <w:p>
      <w:pPr>
        <w:pStyle w:val="BodyText"/>
        <w:spacing w:line="364" w:lineRule="exact"/>
        <w:ind w:left="713"/>
      </w:pPr>
      <w:r>
        <w:rPr/>
        <w:t>□無正當理由經常攜帶危險器械。</w:t>
      </w:r>
    </w:p>
    <w:p>
      <w:pPr>
        <w:pStyle w:val="BodyText"/>
        <w:spacing w:line="400" w:lineRule="exact"/>
        <w:ind w:left="713"/>
      </w:pPr>
      <w:r>
        <w:rPr>
          <w:spacing w:val="-3"/>
          <w:w w:val="100"/>
        </w:rPr>
        <w:t>□有施用毒品或迷幻物品之行為而尚未觸犯刑罰法律（</w:t>
      </w:r>
      <w:r>
        <w:rPr>
          <w:w w:val="100"/>
        </w:rPr>
        <w:t>例如拉</w:t>
      </w:r>
      <w:r>
        <w:rPr>
          <w:spacing w:val="-3"/>
          <w:w w:val="100"/>
        </w:rPr>
        <w:t>ｋ</w:t>
      </w:r>
      <w:r>
        <w:rPr>
          <w:spacing w:val="-140"/>
          <w:w w:val="100"/>
        </w:rPr>
        <w:t>）</w:t>
      </w:r>
      <w:r>
        <w:rPr>
          <w:w w:val="100"/>
        </w:rPr>
        <w:t>。</w:t>
      </w:r>
    </w:p>
    <w:p>
      <w:pPr>
        <w:pStyle w:val="BodyText"/>
        <w:spacing w:line="163" w:lineRule="auto" w:before="35"/>
        <w:ind w:right="3270" w:firstLine="600"/>
      </w:pPr>
      <w:r>
        <w:rPr/>
        <w:t>□有預備犯罪或犯罪未遂而為法所不罰之行為。二、事實及理由</w:t>
      </w:r>
    </w:p>
    <w:p>
      <w:pPr>
        <w:pStyle w:val="BodyText"/>
        <w:tabs>
          <w:tab w:pos="8836" w:val="left" w:leader="none"/>
        </w:tabs>
        <w:spacing w:line="160" w:lineRule="auto"/>
        <w:ind w:left="713" w:right="120"/>
      </w:pPr>
      <w:r>
        <w:rPr/>
        <w:t>少年○○○經</w:t>
      </w:r>
      <w:r>
        <w:rPr>
          <w:spacing w:val="-3"/>
        </w:rPr>
        <w:t>常發</w:t>
      </w:r>
      <w:r>
        <w:rPr/>
        <w:t>生</w:t>
      </w:r>
      <w:r>
        <w:rPr>
          <w:u w:val="single"/>
        </w:rPr>
        <w:t> </w:t>
        <w:tab/>
      </w:r>
      <w:r>
        <w:rPr/>
        <w:t>（請依照他的</w:t>
      </w:r>
      <w:r>
        <w:rPr>
          <w:spacing w:val="-3"/>
        </w:rPr>
        <w:t>性</w:t>
      </w:r>
      <w:r>
        <w:rPr/>
        <w:t>格及</w:t>
      </w:r>
      <w:r>
        <w:rPr>
          <w:spacing w:val="-3"/>
        </w:rPr>
        <w:t>成長</w:t>
      </w:r>
      <w:r>
        <w:rPr/>
        <w:t>環境、</w:t>
      </w:r>
      <w:r>
        <w:rPr>
          <w:spacing w:val="-3"/>
        </w:rPr>
        <w:t>經</w:t>
      </w:r>
      <w:r>
        <w:rPr/>
        <w:t>常往</w:t>
      </w:r>
      <w:r>
        <w:rPr>
          <w:spacing w:val="-3"/>
        </w:rPr>
        <w:t>來對</w:t>
      </w:r>
      <w:r>
        <w:rPr/>
        <w:t>象、參</w:t>
      </w:r>
      <w:r>
        <w:rPr>
          <w:spacing w:val="-3"/>
        </w:rPr>
        <w:t>與</w:t>
      </w:r>
      <w:r>
        <w:rPr/>
        <w:t>團體</w:t>
      </w:r>
      <w:r>
        <w:rPr>
          <w:spacing w:val="-3"/>
        </w:rPr>
        <w:t>、出</w:t>
      </w:r>
      <w:r>
        <w:rPr/>
        <w:t>入場所</w:t>
      </w:r>
      <w:r>
        <w:rPr>
          <w:spacing w:val="-3"/>
        </w:rPr>
        <w:t>、</w:t>
      </w:r>
      <w:r>
        <w:rPr/>
        <w:t>生活作 息、家</w:t>
      </w:r>
      <w:r>
        <w:rPr>
          <w:spacing w:val="-3"/>
        </w:rPr>
        <w:t>庭</w:t>
      </w:r>
      <w:r>
        <w:rPr/>
        <w:t>功能</w:t>
      </w:r>
      <w:r>
        <w:rPr>
          <w:spacing w:val="-3"/>
        </w:rPr>
        <w:t>、就</w:t>
      </w:r>
      <w:r>
        <w:rPr/>
        <w:t>學或就</w:t>
      </w:r>
      <w:r>
        <w:rPr>
          <w:spacing w:val="-3"/>
        </w:rPr>
        <w:t>業</w:t>
      </w:r>
      <w:r>
        <w:rPr/>
        <w:t>等一</w:t>
      </w:r>
      <w:r>
        <w:rPr>
          <w:spacing w:val="-3"/>
        </w:rPr>
        <w:t>切情</w:t>
      </w:r>
      <w:r>
        <w:rPr/>
        <w:t>狀判斷</w:t>
      </w:r>
      <w:r>
        <w:rPr>
          <w:spacing w:val="-3"/>
        </w:rPr>
        <w:t>可</w:t>
      </w:r>
      <w:r>
        <w:rPr/>
        <w:t>能曝</w:t>
      </w:r>
      <w:r>
        <w:rPr>
          <w:spacing w:val="-3"/>
        </w:rPr>
        <w:t>露於</w:t>
      </w:r>
      <w:r>
        <w:rPr/>
        <w:t>觸法危</w:t>
      </w:r>
      <w:r>
        <w:rPr>
          <w:spacing w:val="-3"/>
        </w:rPr>
        <w:t>險</w:t>
      </w:r>
      <w:r>
        <w:rPr/>
        <w:t>之情境</w:t>
      </w:r>
      <w:r>
        <w:rPr>
          <w:spacing w:val="-6"/>
          <w:position w:val="14"/>
          <w:sz w:val="14"/>
        </w:rPr>
        <w:t>2</w:t>
      </w:r>
      <w:r>
        <w:rPr>
          <w:spacing w:val="-6"/>
        </w:rPr>
        <w:t>， </w:t>
      </w:r>
      <w:r>
        <w:rPr>
          <w:w w:val="100"/>
        </w:rPr>
        <w:t>敘明具</w:t>
      </w:r>
      <w:r>
        <w:rPr>
          <w:spacing w:val="-3"/>
          <w:w w:val="100"/>
        </w:rPr>
        <w:t>體</w:t>
      </w:r>
      <w:r>
        <w:rPr>
          <w:w w:val="100"/>
        </w:rPr>
        <w:t>事</w:t>
      </w:r>
      <w:r>
        <w:rPr>
          <w:spacing w:val="-3"/>
          <w:w w:val="100"/>
        </w:rPr>
        <w:t>實</w:t>
      </w:r>
      <w:r>
        <w:rPr>
          <w:spacing w:val="-140"/>
          <w:w w:val="100"/>
        </w:rPr>
        <w:t>）</w:t>
      </w:r>
      <w:r>
        <w:rPr>
          <w:w w:val="100"/>
        </w:rPr>
        <w:t>，</w:t>
      </w:r>
      <w:r>
        <w:rPr>
          <w:spacing w:val="-3"/>
          <w:w w:val="100"/>
        </w:rPr>
        <w:t>很</w:t>
      </w:r>
      <w:r>
        <w:rPr>
          <w:w w:val="100"/>
        </w:rPr>
        <w:t>難管教</w:t>
      </w:r>
      <w:r>
        <w:rPr>
          <w:spacing w:val="-3"/>
          <w:w w:val="100"/>
        </w:rPr>
        <w:t>，</w:t>
      </w:r>
      <w:r>
        <w:rPr>
          <w:w w:val="100"/>
        </w:rPr>
        <w:t>因此</w:t>
      </w:r>
      <w:r>
        <w:rPr>
          <w:spacing w:val="-3"/>
          <w:w w:val="100"/>
        </w:rPr>
        <w:t>依照</w:t>
      </w:r>
      <w:r>
        <w:rPr>
          <w:w w:val="100"/>
        </w:rPr>
        <w:t>少年事</w:t>
      </w:r>
      <w:r>
        <w:rPr>
          <w:spacing w:val="-3"/>
          <w:w w:val="100"/>
        </w:rPr>
        <w:t>件</w:t>
      </w:r>
      <w:r>
        <w:rPr>
          <w:w w:val="100"/>
        </w:rPr>
        <w:t>處理法第</w:t>
      </w:r>
      <w:r>
        <w:rPr>
          <w:spacing w:val="-69"/>
        </w:rPr>
        <w:t> </w:t>
      </w:r>
      <w:r>
        <w:rPr>
          <w:spacing w:val="-4"/>
          <w:w w:val="100"/>
        </w:rPr>
        <w:t>1</w:t>
      </w:r>
      <w:r>
        <w:rPr>
          <w:w w:val="100"/>
        </w:rPr>
        <w:t>8</w:t>
      </w:r>
      <w:r>
        <w:rPr>
          <w:spacing w:val="-71"/>
        </w:rPr>
        <w:t> </w:t>
      </w:r>
      <w:r>
        <w:rPr>
          <w:w w:val="100"/>
        </w:rPr>
        <w:t>條第</w:t>
      </w:r>
      <w:r>
        <w:rPr>
          <w:spacing w:val="-68"/>
        </w:rPr>
        <w:t> </w:t>
      </w:r>
      <w:r>
        <w:rPr>
          <w:w w:val="100"/>
        </w:rPr>
        <w:t>8</w:t>
      </w:r>
      <w:r>
        <w:rPr>
          <w:spacing w:val="-72"/>
        </w:rPr>
        <w:t> </w:t>
      </w:r>
      <w:r>
        <w:rPr>
          <w:spacing w:val="-3"/>
          <w:w w:val="100"/>
        </w:rPr>
        <w:t>項</w:t>
      </w:r>
      <w:r>
        <w:rPr>
          <w:w w:val="99"/>
          <w:position w:val="14"/>
          <w:sz w:val="14"/>
        </w:rPr>
        <w:t>3</w:t>
      </w:r>
      <w:r>
        <w:rPr>
          <w:w w:val="100"/>
        </w:rPr>
        <w:t>規 </w:t>
      </w:r>
      <w:r>
        <w:rPr/>
        <w:t>定，請</w:t>
      </w:r>
      <w:r>
        <w:rPr>
          <w:spacing w:val="-3"/>
        </w:rPr>
        <w:t>求</w:t>
      </w:r>
      <w:r>
        <w:rPr/>
        <w:t>法院</w:t>
      </w:r>
      <w:r>
        <w:rPr>
          <w:spacing w:val="-3"/>
        </w:rPr>
        <w:t>處理</w:t>
      </w:r>
      <w:r>
        <w:rPr/>
        <w:t>。</w:t>
      </w:r>
    </w:p>
    <w:p>
      <w:pPr>
        <w:pStyle w:val="BodyText"/>
        <w:spacing w:before="19"/>
        <w:ind w:left="0"/>
        <w:rPr>
          <w:sz w:val="12"/>
        </w:rPr>
      </w:pPr>
    </w:p>
    <w:p>
      <w:pPr>
        <w:pStyle w:val="BodyText"/>
        <w:tabs>
          <w:tab w:pos="1233" w:val="left" w:leader="none"/>
        </w:tabs>
        <w:spacing w:line="496" w:lineRule="exact"/>
        <w:ind w:left="672"/>
      </w:pPr>
      <w:r>
        <w:rPr/>
        <w:t>此</w:t>
        <w:tab/>
        <w:t>致</w:t>
      </w:r>
    </w:p>
    <w:p>
      <w:pPr>
        <w:pStyle w:val="BodyText"/>
        <w:spacing w:line="496" w:lineRule="exact"/>
      </w:pPr>
      <w:r>
        <w:rPr/>
        <w:t>○○○○地方法院(少年及家事法院)少年法庭</w:t>
      </w:r>
    </w:p>
    <w:p>
      <w:pPr>
        <w:pStyle w:val="BodyText"/>
        <w:spacing w:before="208"/>
      </w:pPr>
      <w:r>
        <w:rPr/>
        <w:t>證物名稱及件數：</w:t>
      </w:r>
    </w:p>
    <w:p>
      <w:pPr>
        <w:pStyle w:val="BodyText"/>
        <w:spacing w:before="12"/>
        <w:ind w:left="0"/>
      </w:pPr>
    </w:p>
    <w:p>
      <w:pPr>
        <w:pStyle w:val="BodyText"/>
        <w:tabs>
          <w:tab w:pos="736" w:val="left" w:leader="none"/>
          <w:tab w:pos="1360" w:val="left" w:leader="none"/>
          <w:tab w:pos="1984" w:val="left" w:leader="none"/>
          <w:tab w:pos="4481" w:val="left" w:leader="none"/>
          <w:tab w:pos="5434" w:val="left" w:leader="none"/>
          <w:tab w:pos="6978" w:val="left" w:leader="none"/>
          <w:tab w:pos="9474" w:val="left" w:leader="none"/>
        </w:tabs>
        <w:spacing w:line="324" w:lineRule="auto"/>
        <w:ind w:left="2773" w:right="108" w:hanging="2661"/>
      </w:pPr>
      <w:r>
        <w:rPr/>
        <w:t>中</w:t>
        <w:tab/>
        <w:t>華</w:t>
        <w:tab/>
        <w:t>民</w:t>
        <w:tab/>
        <w:t>國</w:t>
        <w:tab/>
        <w:tab/>
        <w:t>年</w:t>
        <w:tab/>
        <w:tab/>
        <w:t>月</w:t>
        <w:tab/>
      </w:r>
      <w:r>
        <w:rPr>
          <w:spacing w:val="-17"/>
        </w:rPr>
        <w:t>日</w:t>
      </w:r>
      <w:r>
        <w:rPr/>
        <w:t>聲請人</w:t>
        <w:tab/>
        <w:tab/>
        <w:t>簽名</w:t>
      </w:r>
      <w:r>
        <w:rPr>
          <w:spacing w:val="-3"/>
        </w:rPr>
        <w:t>蓋</w:t>
      </w:r>
      <w:r>
        <w:rPr/>
        <w:t>章</w:t>
      </w:r>
    </w:p>
    <w:p>
      <w:pPr>
        <w:pStyle w:val="BodyText"/>
        <w:tabs>
          <w:tab w:pos="5434" w:val="left" w:leader="none"/>
        </w:tabs>
        <w:spacing w:line="590" w:lineRule="exact"/>
        <w:ind w:left="2773"/>
      </w:pPr>
      <w:r>
        <w:rPr/>
        <w:t>代寫人</w:t>
        <w:tab/>
        <w:t>簽名</w:t>
      </w:r>
      <w:r>
        <w:rPr>
          <w:spacing w:val="-3"/>
        </w:rPr>
        <w:t>蓋</w:t>
      </w:r>
      <w:r>
        <w:rPr/>
        <w:t>章（</w:t>
      </w:r>
      <w:r>
        <w:rPr>
          <w:spacing w:val="-3"/>
        </w:rPr>
        <w:t>如自</w:t>
      </w:r>
      <w:r>
        <w:rPr/>
        <w:t>己寫免</w:t>
      </w:r>
      <w:r>
        <w:rPr>
          <w:spacing w:val="-3"/>
        </w:rPr>
        <w:t>填</w:t>
      </w:r>
      <w:r>
        <w:rPr/>
        <w:t>）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8"/>
        </w:rPr>
      </w:pPr>
      <w:r>
        <w:rPr/>
        <w:pict>
          <v:rect style="position:absolute;margin-left:56.639999pt;margin-top:21.519754pt;width:144.050pt;height:.84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20" w:lineRule="exact" w:before="0"/>
        <w:ind w:left="112" w:right="0" w:firstLine="0"/>
        <w:jc w:val="both"/>
        <w:rPr>
          <w:sz w:val="20"/>
        </w:rPr>
      </w:pPr>
      <w:r>
        <w:rPr>
          <w:rFonts w:ascii="Times New Roman" w:eastAsia="Times New Roman"/>
          <w:sz w:val="20"/>
          <w:vertAlign w:val="superscript"/>
        </w:rPr>
        <w:t>1</w:t>
      </w:r>
      <w:r>
        <w:rPr>
          <w:rFonts w:ascii="Times New Roman" w:eastAsia="Times New Roman"/>
          <w:sz w:val="20"/>
          <w:vertAlign w:val="baseline"/>
        </w:rPr>
        <w:t> </w:t>
      </w:r>
      <w:r>
        <w:rPr>
          <w:sz w:val="20"/>
          <w:vertAlign w:val="baseline"/>
        </w:rPr>
        <w:t>少年事件處理法第 </w:t>
      </w:r>
      <w:r>
        <w:rPr>
          <w:rFonts w:ascii="Times New Roman" w:eastAsia="Times New Roman"/>
          <w:sz w:val="20"/>
          <w:vertAlign w:val="baseline"/>
        </w:rPr>
        <w:t>3 </w:t>
      </w:r>
      <w:r>
        <w:rPr>
          <w:sz w:val="20"/>
          <w:vertAlign w:val="baseline"/>
        </w:rPr>
        <w:t>條第 </w:t>
      </w:r>
      <w:r>
        <w:rPr>
          <w:rFonts w:ascii="Times New Roman" w:eastAsia="Times New Roman"/>
          <w:sz w:val="20"/>
          <w:vertAlign w:val="baseline"/>
        </w:rPr>
        <w:t>1 </w:t>
      </w:r>
      <w:r>
        <w:rPr>
          <w:sz w:val="20"/>
          <w:vertAlign w:val="baseline"/>
        </w:rPr>
        <w:t>項第 </w:t>
      </w:r>
      <w:r>
        <w:rPr>
          <w:rFonts w:ascii="Times New Roman" w:eastAsia="Times New Roman"/>
          <w:sz w:val="20"/>
          <w:vertAlign w:val="baseline"/>
        </w:rPr>
        <w:t>2 </w:t>
      </w:r>
      <w:r>
        <w:rPr>
          <w:sz w:val="20"/>
          <w:vertAlign w:val="baseline"/>
        </w:rPr>
        <w:t>款規定。</w:t>
      </w:r>
    </w:p>
    <w:p>
      <w:pPr>
        <w:spacing w:line="260" w:lineRule="exact" w:before="0"/>
        <w:ind w:left="112" w:right="0" w:firstLine="0"/>
        <w:jc w:val="both"/>
        <w:rPr>
          <w:sz w:val="20"/>
        </w:rPr>
      </w:pPr>
      <w:r>
        <w:rPr>
          <w:rFonts w:ascii="Times New Roman" w:eastAsia="Times New Roman"/>
          <w:sz w:val="20"/>
          <w:vertAlign w:val="superscript"/>
        </w:rPr>
        <w:t>2</w:t>
      </w:r>
      <w:r>
        <w:rPr>
          <w:rFonts w:ascii="Times New Roman" w:eastAsia="Times New Roman"/>
          <w:sz w:val="20"/>
          <w:vertAlign w:val="baseline"/>
        </w:rPr>
        <w:t> </w:t>
      </w:r>
      <w:r>
        <w:rPr>
          <w:sz w:val="20"/>
          <w:vertAlign w:val="baseline"/>
        </w:rPr>
        <w:t>少年事件處理法第 </w:t>
      </w:r>
      <w:r>
        <w:rPr>
          <w:rFonts w:ascii="Times New Roman" w:eastAsia="Times New Roman"/>
          <w:sz w:val="20"/>
          <w:vertAlign w:val="baseline"/>
        </w:rPr>
        <w:t>3 </w:t>
      </w:r>
      <w:r>
        <w:rPr>
          <w:sz w:val="20"/>
          <w:vertAlign w:val="baseline"/>
        </w:rPr>
        <w:t>條第 </w:t>
      </w:r>
      <w:r>
        <w:rPr>
          <w:rFonts w:ascii="Times New Roman" w:eastAsia="Times New Roman"/>
          <w:sz w:val="20"/>
          <w:vertAlign w:val="baseline"/>
        </w:rPr>
        <w:t>2 </w:t>
      </w:r>
      <w:r>
        <w:rPr>
          <w:sz w:val="20"/>
          <w:vertAlign w:val="baseline"/>
        </w:rPr>
        <w:t>項規定。</w:t>
      </w:r>
    </w:p>
    <w:p>
      <w:pPr>
        <w:spacing w:line="146" w:lineRule="auto" w:before="33"/>
        <w:ind w:left="312" w:right="186" w:hanging="200"/>
        <w:jc w:val="both"/>
        <w:rPr>
          <w:sz w:val="20"/>
        </w:rPr>
      </w:pPr>
      <w:r>
        <w:rPr>
          <w:rFonts w:ascii="Times New Roman" w:eastAsia="Times New Roman"/>
          <w:sz w:val="20"/>
          <w:vertAlign w:val="superscript"/>
        </w:rPr>
        <w:t>3</w:t>
      </w:r>
      <w:r>
        <w:rPr>
          <w:rFonts w:ascii="Times New Roman" w:eastAsia="Times New Roman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少年事件處理法第 </w:t>
      </w:r>
      <w:r>
        <w:rPr>
          <w:rFonts w:ascii="Times New Roman" w:eastAsia="Times New Roman"/>
          <w:sz w:val="20"/>
          <w:vertAlign w:val="baseline"/>
        </w:rPr>
        <w:t>18 </w:t>
      </w:r>
      <w:r>
        <w:rPr>
          <w:spacing w:val="-18"/>
          <w:sz w:val="20"/>
          <w:vertAlign w:val="baseline"/>
        </w:rPr>
        <w:t>條第 </w:t>
      </w:r>
      <w:r>
        <w:rPr>
          <w:rFonts w:ascii="Times New Roman" w:eastAsia="Times New Roman"/>
          <w:sz w:val="20"/>
          <w:vertAlign w:val="baseline"/>
        </w:rPr>
        <w:t>8 </w:t>
      </w:r>
      <w:r>
        <w:rPr>
          <w:spacing w:val="-12"/>
          <w:sz w:val="20"/>
          <w:vertAlign w:val="baseline"/>
        </w:rPr>
        <w:t>項：「於中華民國一百十二年七月一日前，司法警察官、檢察官、法院、對於少</w:t>
      </w:r>
      <w:r>
        <w:rPr>
          <w:sz w:val="20"/>
          <w:vertAlign w:val="baseline"/>
        </w:rPr>
        <w:t>年有監督權人、少年之肄業學校、從事少年保護事業之機關或機構</w:t>
      </w:r>
      <w:r>
        <w:rPr>
          <w:rFonts w:ascii="Times New Roman" w:eastAsia="Times New Roman"/>
          <w:sz w:val="20"/>
          <w:vertAlign w:val="baseline"/>
        </w:rPr>
        <w:t>(</w:t>
      </w:r>
      <w:r>
        <w:rPr>
          <w:sz w:val="20"/>
          <w:vertAlign w:val="baseline"/>
        </w:rPr>
        <w:t>如就讀的學校或安置機構</w:t>
      </w:r>
      <w:r>
        <w:rPr>
          <w:rFonts w:ascii="Times New Roman" w:eastAsia="Times New Roman"/>
          <w:sz w:val="20"/>
          <w:vertAlign w:val="baseline"/>
        </w:rPr>
        <w:t>)</w:t>
      </w:r>
      <w:r>
        <w:rPr>
          <w:sz w:val="20"/>
          <w:vertAlign w:val="baseline"/>
        </w:rPr>
        <w:t>，發現少年有第三條第一項第二款之情形者，得移送或請求少年法院處理之。」</w:t>
      </w:r>
    </w:p>
    <w:sectPr>
      <w:pgSz w:w="11910" w:h="16840"/>
      <w:pgMar w:header="1451" w:footer="1680" w:top="1660" w:bottom="18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 style="position:absolute;margin-left:292.130005pt;margin-top:746.570007pt;width:11.05pt;height:12pt;mso-position-horizontal-relative:page;mso-position-vertical-relative:page;z-index:-15768576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9.700012pt;margin-top:71.53936pt;width:90.1pt;height:13.05pt;mso-position-horizontal-relative:page;mso-position-vertical-relative:page;z-index:-15769088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698" w:lineRule="exact"/>
      <w:ind w:left="112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2019-12-10T02:13:20Z</dcterms:created>
  <dcterms:modified xsi:type="dcterms:W3CDTF">2019-12-10T02:13:20Z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2019-12-10T00:00:00Z</vt:filetime>
  </property>
</Properties>
</file>