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勞動調解聲請移送書狀</w:t>
      </w:r>
    </w:p>
    <w:p>
      <w:pPr>
        <w:pStyle w:val="BodyText"/>
        <w:tabs>
          <w:tab w:pos="1517" w:val="left" w:leader="none"/>
          <w:tab w:pos="2920" w:val="left" w:leader="none"/>
          <w:tab w:pos="4878" w:val="left" w:leader="none"/>
        </w:tabs>
        <w:spacing w:line="429" w:lineRule="exact"/>
        <w:ind w:left="118"/>
      </w:pPr>
      <w:r>
        <w:rPr/>
        <w:t>案號：</w:t>
        <w:tab/>
        <w:t>年度</w:t>
        <w:tab/>
        <w:t>字第</w:t>
        <w:tab/>
        <w:t>號</w:t>
      </w:r>
    </w:p>
    <w:p>
      <w:pPr>
        <w:pStyle w:val="BodyText"/>
        <w:spacing w:line="480" w:lineRule="exact"/>
        <w:ind w:left="118"/>
      </w:pPr>
      <w:r>
        <w:rPr/>
        <w:t>承辦股別：</w:t>
      </w:r>
    </w:p>
    <w:p>
      <w:pPr>
        <w:pStyle w:val="BodyText"/>
        <w:spacing w:line="194" w:lineRule="auto" w:before="22"/>
        <w:ind w:left="118" w:right="4487"/>
      </w:pPr>
      <w:r>
        <w:rPr/>
        <w:t>調解標的金額或價額：新臺幣○○○元聲請人</w:t>
      </w:r>
    </w:p>
    <w:p>
      <w:pPr>
        <w:pStyle w:val="BodyText"/>
        <w:spacing w:line="456" w:lineRule="exact"/>
        <w:ind w:left="118"/>
      </w:pPr>
      <w:r>
        <w:rPr/>
        <w:t>即調解聲請(相對)人</w:t>
      </w:r>
    </w:p>
    <w:p>
      <w:pPr>
        <w:pStyle w:val="BodyText"/>
        <w:tabs>
          <w:tab w:pos="2953" w:val="left" w:leader="none"/>
        </w:tabs>
        <w:spacing w:line="480" w:lineRule="exact"/>
        <w:ind w:left="1798"/>
      </w:pPr>
      <w:r>
        <w:rPr/>
        <w:t>○○○</w:t>
        <w:tab/>
      </w:r>
      <w:r>
        <w:rPr>
          <w:spacing w:val="-1"/>
        </w:rPr>
        <w:t>身分證明文件：</w:t>
      </w:r>
    </w:p>
    <w:p>
      <w:pPr>
        <w:pStyle w:val="BodyText"/>
        <w:tabs>
          <w:tab w:pos="5082" w:val="left" w:leader="none"/>
          <w:tab w:pos="6215" w:val="left" w:leader="none"/>
          <w:tab w:pos="7776" w:val="left" w:leader="none"/>
        </w:tabs>
        <w:spacing w:line="480" w:lineRule="exact"/>
        <w:ind w:left="2953"/>
      </w:pPr>
      <w:r>
        <w:rPr/>
        <w:t>□國民</w:t>
      </w:r>
      <w:r>
        <w:rPr>
          <w:spacing w:val="-3"/>
        </w:rPr>
        <w:t>身</w:t>
      </w:r>
      <w:r>
        <w:rPr/>
        <w:t>分證</w:t>
        <w:tab/>
        <w:t>□護照</w:t>
        <w:tab/>
        <w:t>□居留證</w:t>
        <w:tab/>
        <w:t>□工作證</w:t>
      </w:r>
    </w:p>
    <w:p>
      <w:pPr>
        <w:pStyle w:val="BodyText"/>
        <w:tabs>
          <w:tab w:pos="6215" w:val="left" w:leader="none"/>
          <w:tab w:pos="6379" w:val="left" w:leader="none"/>
          <w:tab w:pos="9079" w:val="left" w:leader="none"/>
        </w:tabs>
        <w:spacing w:line="194" w:lineRule="auto" w:before="22"/>
        <w:ind w:left="2953" w:right="284"/>
        <w:rPr>
          <w:rFonts w:ascii="Times New Roman" w:hAnsi="Times New Roman" w:eastAsia="Times New Roman"/>
        </w:rPr>
      </w:pPr>
      <w:r>
        <w:rPr/>
        <w:t>□營利</w:t>
      </w:r>
      <w:r>
        <w:rPr>
          <w:spacing w:val="-3"/>
        </w:rPr>
        <w:t>事</w:t>
      </w:r>
      <w:r>
        <w:rPr/>
        <w:t>業登記</w:t>
        <w:tab/>
      </w:r>
      <w:r>
        <w:rPr>
          <w:spacing w:val="-1"/>
        </w:rPr>
        <w:t>□其</w:t>
      </w:r>
      <w:r>
        <w:rPr/>
        <w:t>他：</w:t>
      </w:r>
      <w:r>
        <w:rPr>
          <w:u w:val="single"/>
        </w:rPr>
        <w:tab/>
        <w:t>           </w:t>
      </w:r>
      <w:r>
        <w:rPr/>
        <w:t>證號：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pStyle w:val="BodyText"/>
        <w:spacing w:line="456" w:lineRule="exact"/>
        <w:ind w:left="2953"/>
      </w:pPr>
      <w:r>
        <w:rPr/>
        <w:t>性別：男∕女∕其他</w:t>
      </w:r>
    </w:p>
    <w:p>
      <w:pPr>
        <w:pStyle w:val="BodyText"/>
        <w:spacing w:line="480" w:lineRule="exact"/>
        <w:ind w:left="2953"/>
      </w:pPr>
      <w:r>
        <w:rPr/>
        <w:t>生日：○○年○○月○○日</w:t>
      </w:r>
    </w:p>
    <w:p>
      <w:pPr>
        <w:pStyle w:val="BodyText"/>
        <w:tabs>
          <w:tab w:pos="7207" w:val="left" w:leader="none"/>
        </w:tabs>
        <w:spacing w:line="480" w:lineRule="exact"/>
        <w:ind w:left="2953"/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80" w:lineRule="exact"/>
        <w:ind w:left="2953"/>
      </w:pPr>
      <w:r>
        <w:rPr/>
        <w:t>現住地：□同戶籍地</w:t>
      </w:r>
    </w:p>
    <w:p>
      <w:pPr>
        <w:pStyle w:val="BodyText"/>
        <w:tabs>
          <w:tab w:pos="7207" w:val="left" w:leader="none"/>
        </w:tabs>
        <w:spacing w:line="537" w:lineRule="exact"/>
        <w:ind w:left="408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3" w:lineRule="exact"/>
        <w:ind w:left="2953"/>
      </w:pPr>
      <w:r>
        <w:rPr/>
        <w:t>電話：</w:t>
      </w:r>
    </w:p>
    <w:p>
      <w:pPr>
        <w:pStyle w:val="BodyText"/>
        <w:spacing w:line="480" w:lineRule="exact"/>
        <w:ind w:left="2953"/>
      </w:pPr>
      <w:r>
        <w:rPr/>
        <w:t>傳真：</w:t>
      </w:r>
    </w:p>
    <w:p>
      <w:pPr>
        <w:pStyle w:val="BodyText"/>
        <w:spacing w:line="480" w:lineRule="exact"/>
        <w:ind w:left="2953"/>
      </w:pPr>
      <w:r>
        <w:rPr/>
        <w:t>電子郵件位址：</w:t>
      </w:r>
    </w:p>
    <w:p>
      <w:pPr>
        <w:pStyle w:val="BodyText"/>
        <w:spacing w:line="480" w:lineRule="exact"/>
        <w:ind w:left="2953"/>
      </w:pPr>
      <w:r>
        <w:rPr/>
        <w:t>送達代收人：○○○</w:t>
      </w:r>
    </w:p>
    <w:p>
      <w:pPr>
        <w:pStyle w:val="BodyText"/>
        <w:tabs>
          <w:tab w:pos="7207" w:val="left" w:leader="none"/>
        </w:tabs>
        <w:spacing w:line="480" w:lineRule="exact"/>
        <w:ind w:left="2953"/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793" w:right="250" w:hanging="840"/>
      </w:pPr>
      <w:r>
        <w:rPr/>
        <w:t>（註：若一行不敷記載而於次行連續記載時，應與身分證明文件齊頭記載）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537" w:lineRule="exact"/>
        <w:ind w:left="118"/>
      </w:pPr>
      <w:r>
        <w:rPr/>
        <w:t>為請求○○○○○○等事件，聲請移送事：</w:t>
      </w:r>
    </w:p>
    <w:p>
      <w:pPr>
        <w:pStyle w:val="BodyText"/>
        <w:tabs>
          <w:tab w:pos="5159" w:val="left" w:leader="none"/>
        </w:tabs>
        <w:spacing w:line="194" w:lineRule="auto" w:before="22"/>
        <w:ind w:left="118" w:right="3362"/>
      </w:pPr>
      <w:r>
        <w:rPr/>
        <w:t>一、聲</w:t>
      </w:r>
      <w:r>
        <w:rPr>
          <w:spacing w:val="-3"/>
        </w:rPr>
        <w:t>請</w:t>
      </w:r>
      <w:r>
        <w:rPr/>
        <w:t>將本</w:t>
      </w:r>
      <w:r>
        <w:rPr>
          <w:spacing w:val="-3"/>
        </w:rPr>
        <w:t>件移</w:t>
      </w:r>
      <w:r>
        <w:rPr/>
        <w:t>送於</w:t>
        <w:tab/>
        <w:t>法院</w:t>
      </w:r>
      <w:r>
        <w:rPr>
          <w:spacing w:val="-17"/>
        </w:rPr>
        <w:t>。</w:t>
      </w:r>
      <w:r>
        <w:rPr/>
        <w:t>二、聲</w:t>
      </w:r>
      <w:r>
        <w:rPr>
          <w:spacing w:val="-3"/>
        </w:rPr>
        <w:t>請</w:t>
      </w:r>
      <w:r>
        <w:rPr/>
        <w:t>依據：</w:t>
      </w:r>
    </w:p>
    <w:p>
      <w:pPr>
        <w:pStyle w:val="BodyText"/>
        <w:spacing w:line="457" w:lineRule="exact"/>
        <w:ind w:left="598"/>
      </w:pPr>
      <w:r>
        <w:rPr/>
        <w:t>□民事訴訟法第 28 條</w:t>
      </w:r>
    </w:p>
    <w:p>
      <w:pPr>
        <w:pStyle w:val="BodyText"/>
        <w:spacing w:line="537" w:lineRule="exact"/>
        <w:ind w:left="838"/>
      </w:pPr>
      <w:r>
        <w:rPr/>
        <w:t>(鈞院無管轄權，聲請移送至其他有管轄權法院)</w:t>
      </w:r>
    </w:p>
    <w:p>
      <w:pPr>
        <w:spacing w:after="0" w:line="537" w:lineRule="exact"/>
        <w:sectPr>
          <w:type w:val="continuous"/>
          <w:pgSz w:w="11910" w:h="16840"/>
          <w:pgMar w:top="1360" w:bottom="280" w:left="1300" w:right="1240"/>
        </w:sectPr>
      </w:pPr>
    </w:p>
    <w:p>
      <w:pPr>
        <w:pStyle w:val="BodyText"/>
        <w:spacing w:before="18"/>
        <w:rPr>
          <w:sz w:val="5"/>
        </w:rPr>
      </w:pPr>
    </w:p>
    <w:p>
      <w:pPr>
        <w:pStyle w:val="BodyText"/>
        <w:spacing w:line="448" w:lineRule="exact"/>
        <w:ind w:left="598"/>
      </w:pPr>
      <w:r>
        <w:rPr/>
        <w:t>□勞動事件法第 6 條第 2 項、第 17 條第 2 項</w:t>
      </w:r>
    </w:p>
    <w:p>
      <w:pPr>
        <w:pStyle w:val="BodyText"/>
        <w:spacing w:line="480" w:lineRule="exact"/>
        <w:ind w:left="838"/>
      </w:pPr>
      <w:r>
        <w:rPr/>
        <w:t>(鈞院為管轄法院，聲請移送至其他有管轄權法院)</w:t>
      </w:r>
    </w:p>
    <w:p>
      <w:pPr>
        <w:pStyle w:val="BodyText"/>
        <w:spacing w:line="480" w:lineRule="exact"/>
        <w:ind w:left="598"/>
      </w:pPr>
      <w:r>
        <w:rPr/>
        <w:t>□勞動事件法第 7 條第 1 項後段、第 17 條第 2 項</w:t>
      </w:r>
    </w:p>
    <w:p>
      <w:pPr>
        <w:pStyle w:val="BodyText"/>
        <w:spacing w:line="194" w:lineRule="auto" w:before="22"/>
        <w:ind w:left="118" w:right="1243" w:firstLine="719"/>
      </w:pPr>
      <w:r>
        <w:rPr/>
        <w:t>(鈞院為兩造合意管轄法院，聲請移送至其他有管轄權法院) 三、受移送法院之管轄依據：</w:t>
      </w:r>
    </w:p>
    <w:p>
      <w:pPr>
        <w:pStyle w:val="BodyText"/>
        <w:spacing w:line="194" w:lineRule="auto"/>
        <w:ind w:left="879" w:right="4844" w:hanging="281"/>
      </w:pPr>
      <w:r>
        <w:rPr/>
        <w:t>□兩造合意所定第一審管轄法院證明文件：</w:t>
      </w:r>
    </w:p>
    <w:p>
      <w:pPr>
        <w:pStyle w:val="BodyText"/>
        <w:spacing w:line="194" w:lineRule="auto"/>
        <w:ind w:left="879" w:right="365" w:hanging="281"/>
      </w:pPr>
      <w:r>
        <w:rPr/>
        <w:t>□調解相對人之住所、居所、主營業所、主事務所、公務所、機關所在地法院</w:t>
      </w:r>
    </w:p>
    <w:p>
      <w:pPr>
        <w:pStyle w:val="BodyText"/>
        <w:tabs>
          <w:tab w:pos="9206" w:val="left" w:leader="none"/>
        </w:tabs>
        <w:spacing w:line="513" w:lineRule="exact"/>
        <w:ind w:left="879"/>
        <w:rPr>
          <w:rFonts w:ascii="Times New Roman" w:eastAsia="Times New Roman"/>
        </w:rPr>
      </w:pPr>
      <w:r>
        <w:rPr>
          <w:spacing w:val="-1"/>
        </w:rPr>
        <w:t>上開</w:t>
      </w:r>
      <w:r>
        <w:rPr>
          <w:spacing w:val="-3"/>
        </w:rPr>
        <w:t>處</w:t>
      </w:r>
      <w:r>
        <w:rPr>
          <w:spacing w:val="-1"/>
        </w:rPr>
        <w:t>所名</w:t>
      </w:r>
      <w:r>
        <w:rPr>
          <w:spacing w:val="-3"/>
        </w:rPr>
        <w:t>稱</w:t>
      </w:r>
      <w:r>
        <w:rPr/>
        <w:t>、地址與</w:t>
      </w:r>
      <w:r>
        <w:rPr>
          <w:spacing w:val="-3"/>
        </w:rPr>
        <w:t>證</w:t>
      </w:r>
      <w:r>
        <w:rPr/>
        <w:t>明文件：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sz w:val="26"/>
        </w:rPr>
      </w:pPr>
      <w:r>
        <w:rPr/>
        <w:pict>
          <v:rect style="position:absolute;margin-left:115.940002pt;margin-top:17.303577pt;width:406.15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098" w:val="left" w:leader="none"/>
          <w:tab w:pos="5078" w:val="left" w:leader="none"/>
        </w:tabs>
        <w:spacing w:line="511" w:lineRule="exact"/>
        <w:ind w:left="598"/>
      </w:pPr>
      <w:r>
        <w:rPr/>
        <w:t>□其他</w:t>
      </w:r>
      <w:r>
        <w:rPr>
          <w:spacing w:val="-3"/>
        </w:rPr>
        <w:t>依</w:t>
      </w:r>
      <w:r>
        <w:rPr/>
        <w:t>民事</w:t>
      </w:r>
      <w:r>
        <w:rPr>
          <w:spacing w:val="-3"/>
        </w:rPr>
        <w:t>訴訟</w:t>
      </w:r>
      <w:r>
        <w:rPr/>
        <w:t>法第</w:t>
      </w:r>
      <w:r>
        <w:rPr>
          <w:u w:val="single"/>
        </w:rPr>
        <w:t> </w:t>
        <w:tab/>
      </w:r>
      <w:r>
        <w:rPr/>
        <w:t>條</w:t>
      </w:r>
      <w:r>
        <w:rPr>
          <w:u w:val="single"/>
        </w:rPr>
        <w:t> </w:t>
        <w:tab/>
      </w:r>
      <w:r>
        <w:rPr/>
        <w:t>項所定</w:t>
      </w:r>
      <w:r>
        <w:rPr>
          <w:spacing w:val="-3"/>
        </w:rPr>
        <w:t>之</w:t>
      </w:r>
      <w:r>
        <w:rPr/>
        <w:t>管轄</w:t>
      </w:r>
      <w:r>
        <w:rPr>
          <w:spacing w:val="-3"/>
        </w:rPr>
        <w:t>法</w:t>
      </w:r>
      <w:r>
        <w:rPr/>
        <w:t>院</w:t>
      </w:r>
    </w:p>
    <w:p>
      <w:pPr>
        <w:pStyle w:val="BodyText"/>
        <w:tabs>
          <w:tab w:pos="9255" w:val="left" w:leader="none"/>
        </w:tabs>
        <w:spacing w:line="537" w:lineRule="exact"/>
        <w:ind w:left="879"/>
        <w:rPr>
          <w:rFonts w:ascii="Times New Roman" w:eastAsia="Times New Roman"/>
        </w:rPr>
      </w:pPr>
      <w:r>
        <w:rPr/>
        <w:t>上開</w:t>
      </w:r>
      <w:r>
        <w:rPr>
          <w:spacing w:val="-3"/>
        </w:rPr>
        <w:t>規</w:t>
      </w:r>
      <w:r>
        <w:rPr/>
        <w:t>定之</w:t>
      </w:r>
      <w:r>
        <w:rPr>
          <w:spacing w:val="-3"/>
        </w:rPr>
        <w:t>處所</w:t>
      </w:r>
      <w:r>
        <w:rPr/>
        <w:t>與證明</w:t>
      </w:r>
      <w:r>
        <w:rPr>
          <w:spacing w:val="-3"/>
        </w:rPr>
        <w:t>文</w:t>
      </w:r>
      <w:r>
        <w:rPr/>
        <w:t>件：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26"/>
        </w:rPr>
      </w:pPr>
      <w:r>
        <w:rPr/>
        <w:pict>
          <v:rect style="position:absolute;margin-left:115.940002pt;margin-top:17.460011pt;width:408.55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511" w:lineRule="exact"/>
        <w:ind w:left="598"/>
      </w:pPr>
      <w:r>
        <w:rPr/>
        <w:t>□勞工之現在勞務提供地</w:t>
      </w:r>
    </w:p>
    <w:p>
      <w:pPr>
        <w:pStyle w:val="BodyText"/>
        <w:tabs>
          <w:tab w:pos="9254" w:val="left" w:leader="none"/>
        </w:tabs>
        <w:spacing w:line="537" w:lineRule="exact"/>
        <w:ind w:left="838"/>
        <w:rPr>
          <w:rFonts w:ascii="Times New Roman" w:eastAsia="Times New Roman"/>
        </w:rPr>
      </w:pPr>
      <w:r>
        <w:rPr>
          <w:spacing w:val="-1"/>
        </w:rPr>
        <w:t>勞務</w:t>
      </w:r>
      <w:r>
        <w:rPr/>
        <w:t>提</w:t>
      </w:r>
      <w:r>
        <w:rPr>
          <w:spacing w:val="-3"/>
        </w:rPr>
        <w:t>供</w:t>
      </w:r>
      <w:r>
        <w:rPr/>
        <w:t>場所、</w:t>
      </w:r>
      <w:r>
        <w:rPr>
          <w:spacing w:val="-3"/>
        </w:rPr>
        <w:t>地</w:t>
      </w:r>
      <w:r>
        <w:rPr/>
        <w:t>址及證</w:t>
      </w:r>
      <w:r>
        <w:rPr>
          <w:spacing w:val="-3"/>
        </w:rPr>
        <w:t>明</w:t>
      </w:r>
      <w:r>
        <w:rPr/>
        <w:t>文件：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26"/>
        </w:rPr>
      </w:pPr>
      <w:r>
        <w:rPr/>
        <w:pict>
          <v:rect style="position:absolute;margin-left:106.940002pt;margin-top:17.439991pt;width:417.55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511" w:lineRule="exact"/>
        <w:ind w:left="598"/>
      </w:pPr>
      <w:r>
        <w:rPr/>
        <w:t>□調解相對人為勞工時，勞工之最後勞務提供地</w:t>
      </w:r>
    </w:p>
    <w:p>
      <w:pPr>
        <w:pStyle w:val="BodyText"/>
        <w:tabs>
          <w:tab w:pos="9254" w:val="left" w:leader="none"/>
        </w:tabs>
        <w:spacing w:line="537" w:lineRule="exact"/>
        <w:ind w:left="838"/>
        <w:rPr>
          <w:rFonts w:ascii="Times New Roman" w:eastAsia="Times New Roman"/>
        </w:rPr>
      </w:pPr>
      <w:r>
        <w:rPr/>
        <w:t>勞務提</w:t>
      </w:r>
      <w:r>
        <w:rPr>
          <w:spacing w:val="-3"/>
        </w:rPr>
        <w:t>供</w:t>
      </w:r>
      <w:r>
        <w:rPr/>
        <w:t>場所</w:t>
      </w:r>
      <w:r>
        <w:rPr>
          <w:spacing w:val="-3"/>
        </w:rPr>
        <w:t>、地</w:t>
      </w:r>
      <w:r>
        <w:rPr/>
        <w:t>址及證</w:t>
      </w:r>
      <w:r>
        <w:rPr>
          <w:spacing w:val="-3"/>
        </w:rPr>
        <w:t>明</w:t>
      </w:r>
      <w:r>
        <w:rPr/>
        <w:t>文件：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26"/>
        </w:rPr>
      </w:pPr>
      <w:r>
        <w:rPr/>
        <w:pict>
          <v:rect style="position:absolute;margin-left:106.940002pt;margin-top:17.44002pt;width:417.55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568" w:lineRule="exact"/>
        <w:ind w:left="118"/>
      </w:pPr>
      <w:r>
        <w:rPr/>
        <w:t>四、聲請移送之理由：</w:t>
      </w:r>
    </w:p>
    <w:p>
      <w:pPr>
        <w:spacing w:after="0" w:line="568" w:lineRule="exact"/>
        <w:sectPr>
          <w:pgSz w:w="11910" w:h="16840"/>
          <w:pgMar w:top="1580" w:bottom="280" w:left="130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1239" w:val="left" w:leader="none"/>
        </w:tabs>
        <w:spacing w:line="448" w:lineRule="exact"/>
        <w:ind w:left="680"/>
      </w:pPr>
      <w:r>
        <w:rPr/>
        <w:t>此</w:t>
        <w:tab/>
        <w:t>致</w:t>
      </w:r>
    </w:p>
    <w:p>
      <w:pPr>
        <w:pStyle w:val="BodyText"/>
        <w:tabs>
          <w:tab w:pos="4319" w:val="left" w:leader="none"/>
        </w:tabs>
        <w:spacing w:line="480" w:lineRule="exact"/>
        <w:ind w:left="118"/>
      </w:pPr>
      <w:r>
        <w:rPr/>
        <w:t>○○○○地方</w:t>
      </w:r>
      <w:r>
        <w:rPr>
          <w:spacing w:val="-3"/>
        </w:rPr>
        <w:t>法</w:t>
      </w:r>
      <w:r>
        <w:rPr/>
        <w:t>院勞動專</w:t>
      </w:r>
      <w:r>
        <w:rPr>
          <w:spacing w:val="-3"/>
        </w:rPr>
        <w:t>業</w:t>
      </w:r>
      <w:r>
        <w:rPr/>
        <w:t>法庭</w:t>
        <w:tab/>
      </w:r>
      <w:r>
        <w:rPr>
          <w:spacing w:val="-3"/>
        </w:rPr>
        <w:t>公鑒</w:t>
      </w:r>
    </w:p>
    <w:p>
      <w:pPr>
        <w:pStyle w:val="BodyText"/>
        <w:tabs>
          <w:tab w:pos="2560" w:val="left" w:leader="none"/>
          <w:tab w:pos="4026" w:val="left" w:leader="none"/>
          <w:tab w:pos="5001" w:val="left" w:leader="none"/>
          <w:tab w:pos="6467" w:val="left" w:leader="none"/>
          <w:tab w:pos="7442" w:val="left" w:leader="none"/>
          <w:tab w:pos="8909" w:val="left" w:leader="none"/>
        </w:tabs>
        <w:spacing w:line="537" w:lineRule="exact"/>
        <w:ind w:left="118"/>
      </w:pPr>
      <w:r>
        <w:rPr/>
        <w:t>中  華</w:t>
      </w:r>
      <w:r>
        <w:rPr>
          <w:spacing w:val="-5"/>
        </w:rPr>
        <w:t> </w:t>
      </w:r>
      <w:r>
        <w:rPr/>
        <w:t>民</w:t>
      </w:r>
      <w:r>
        <w:rPr>
          <w:spacing w:val="69"/>
        </w:rPr>
        <w:t> </w:t>
      </w:r>
      <w:r>
        <w:rPr/>
        <w:t>國</w:t>
        <w:tab/>
        <w:t>○</w:t>
      </w:r>
      <w:r>
        <w:rPr>
          <w:spacing w:val="68"/>
        </w:rPr>
        <w:t> </w:t>
      </w:r>
      <w:r>
        <w:rPr/>
        <w:t>○</w:t>
        <w:tab/>
        <w:t>年</w:t>
        <w:tab/>
        <w:t>○</w:t>
      </w:r>
      <w:r>
        <w:rPr>
          <w:spacing w:val="69"/>
        </w:rPr>
        <w:t> </w:t>
      </w:r>
      <w:r>
        <w:rPr/>
        <w:t>○</w:t>
        <w:tab/>
        <w:t>月</w:t>
        <w:tab/>
        <w:t>○</w:t>
      </w:r>
      <w:r>
        <w:rPr>
          <w:spacing w:val="69"/>
        </w:rPr>
        <w:t> </w:t>
      </w:r>
      <w:r>
        <w:rPr/>
        <w:t>○</w:t>
        <w:tab/>
        <w:t>日</w:t>
      </w:r>
    </w:p>
    <w:p>
      <w:pPr>
        <w:pStyle w:val="BodyText"/>
        <w:spacing w:before="12"/>
        <w:rPr>
          <w:sz w:val="3"/>
        </w:rPr>
      </w:pPr>
    </w:p>
    <w:tbl>
      <w:tblPr>
        <w:tblW w:w="0" w:type="auto"/>
        <w:jc w:val="left"/>
        <w:tblInd w:w="4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608"/>
        <w:gridCol w:w="1803"/>
      </w:tblGrid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sectPr>
      <w:pgSz w:w="11910" w:h="16840"/>
      <w:pgMar w:top="158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98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60" w:lineRule="exact"/>
      <w:jc w:val="righ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2019-12-10T01:55:18Z</dcterms:created>
  <dcterms:modified xsi:type="dcterms:W3CDTF">2019-12-10T01:55:18Z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